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58CF0" w14:textId="7A6393D9" w:rsidR="00CC00FC" w:rsidRDefault="00C8539A" w:rsidP="0011556D">
      <w:pPr>
        <w:pStyle w:val="TM2"/>
      </w:pPr>
      <w:r>
        <w:tab/>
      </w:r>
    </w:p>
    <w:p w14:paraId="2A0CC980" w14:textId="234C40A1" w:rsidR="00CC00FC" w:rsidRPr="00CC00FC" w:rsidRDefault="00CC00FC" w:rsidP="00CC00FC">
      <w:pPr>
        <w:pStyle w:val="Titre1"/>
      </w:pPr>
    </w:p>
    <w:p w14:paraId="2921E7A4" w14:textId="444A1A47" w:rsidR="00CC00FC" w:rsidRDefault="00CC00FC" w:rsidP="00CC00FC">
      <w:pPr>
        <w:pStyle w:val="Titre1"/>
      </w:pPr>
    </w:p>
    <w:p w14:paraId="6261AA2B" w14:textId="54FC2036" w:rsidR="008F1ABB" w:rsidRDefault="008F1ABB" w:rsidP="008F1ABB">
      <w:pPr>
        <w:pStyle w:val="Titre1"/>
      </w:pPr>
    </w:p>
    <w:p w14:paraId="57CA1314" w14:textId="4E384D06" w:rsidR="008F1ABB" w:rsidRDefault="00C73C6E" w:rsidP="008F1ABB">
      <w:pPr>
        <w:pStyle w:val="Titre1"/>
      </w:pPr>
      <w:bookmarkStart w:id="0" w:name="_Toc47948527"/>
      <w:r>
        <w:rPr>
          <w:noProof/>
          <w:lang w:val="fr-FR" w:eastAsia="fr-FR"/>
        </w:rPr>
        <w:drawing>
          <wp:anchor distT="0" distB="0" distL="114300" distR="114300" simplePos="0" relativeHeight="251665408" behindDoc="1" locked="0" layoutInCell="1" allowOverlap="1" wp14:anchorId="0003F06C" wp14:editId="71C24F2D">
            <wp:simplePos x="0" y="0"/>
            <wp:positionH relativeFrom="column">
              <wp:posOffset>2540</wp:posOffset>
            </wp:positionH>
            <wp:positionV relativeFrom="paragraph">
              <wp:posOffset>235585</wp:posOffset>
            </wp:positionV>
            <wp:extent cx="3437282" cy="57975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T_Logo_Hori_Fr_Coul_HR.jpg"/>
                    <pic:cNvPicPr/>
                  </pic:nvPicPr>
                  <pic:blipFill>
                    <a:blip r:embed="rId11">
                      <a:extLst>
                        <a:ext uri="{28A0092B-C50C-407E-A947-70E740481C1C}">
                          <a14:useLocalDpi xmlns:a14="http://schemas.microsoft.com/office/drawing/2010/main" val="0"/>
                        </a:ext>
                      </a:extLst>
                    </a:blip>
                    <a:stretch>
                      <a:fillRect/>
                    </a:stretch>
                  </pic:blipFill>
                  <pic:spPr>
                    <a:xfrm>
                      <a:off x="0" y="0"/>
                      <a:ext cx="3437282" cy="579755"/>
                    </a:xfrm>
                    <a:prstGeom prst="rect">
                      <a:avLst/>
                    </a:prstGeom>
                  </pic:spPr>
                </pic:pic>
              </a:graphicData>
            </a:graphic>
            <wp14:sizeRelH relativeFrom="page">
              <wp14:pctWidth>0</wp14:pctWidth>
            </wp14:sizeRelH>
            <wp14:sizeRelV relativeFrom="page">
              <wp14:pctHeight>0</wp14:pctHeight>
            </wp14:sizeRelV>
          </wp:anchor>
        </w:drawing>
      </w:r>
      <w:bookmarkEnd w:id="0"/>
    </w:p>
    <w:bookmarkStart w:id="1" w:name="_Toc47948528"/>
    <w:bookmarkStart w:id="2" w:name="_Toc54165491"/>
    <w:bookmarkStart w:id="3" w:name="_Toc54165494"/>
    <w:p w14:paraId="7E4ACFD6" w14:textId="346C29F7" w:rsidR="008F1ABB" w:rsidRDefault="00846CF0" w:rsidP="008F1ABB">
      <w:pPr>
        <w:pStyle w:val="Titre1"/>
      </w:pPr>
      <w:r w:rsidRPr="00846CF0">
        <w:rPr>
          <w:noProof/>
          <w:lang w:val="fr-FR" w:eastAsia="fr-FR"/>
        </w:rPr>
        <mc:AlternateContent>
          <mc:Choice Requires="wps">
            <w:drawing>
              <wp:anchor distT="0" distB="0" distL="114300" distR="114300" simplePos="0" relativeHeight="251667456" behindDoc="0" locked="0" layoutInCell="1" allowOverlap="1" wp14:anchorId="14298023" wp14:editId="46646F4D">
                <wp:simplePos x="0" y="0"/>
                <wp:positionH relativeFrom="column">
                  <wp:posOffset>1536700</wp:posOffset>
                </wp:positionH>
                <wp:positionV relativeFrom="page">
                  <wp:posOffset>2696210</wp:posOffset>
                </wp:positionV>
                <wp:extent cx="794385" cy="6151245"/>
                <wp:effectExtent l="0" t="11430" r="6985" b="6985"/>
                <wp:wrapThrough wrapText="bothSides">
                  <wp:wrapPolygon edited="0">
                    <wp:start x="-311" y="21560"/>
                    <wp:lineTo x="21099" y="21560"/>
                    <wp:lineTo x="21099" y="65"/>
                    <wp:lineTo x="-311" y="65"/>
                    <wp:lineTo x="-311" y="21560"/>
                  </wp:wrapPolygon>
                </wp:wrapThrough>
                <wp:docPr id="2" name="Rectangle avec coin arrondi du même côté 2"/>
                <wp:cNvGraphicFramePr/>
                <a:graphic xmlns:a="http://schemas.openxmlformats.org/drawingml/2006/main">
                  <a:graphicData uri="http://schemas.microsoft.com/office/word/2010/wordprocessingShape">
                    <wps:wsp>
                      <wps:cNvSpPr/>
                      <wps:spPr>
                        <a:xfrm rot="5400000">
                          <a:off x="0" y="0"/>
                          <a:ext cx="794385" cy="6151245"/>
                        </a:xfrm>
                        <a:prstGeom prst="round2Same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43401" id="Rectangle avec coin arrondi du même côté 2" o:spid="_x0000_s1026" style="position:absolute;margin-left:121pt;margin-top:212.3pt;width:62.55pt;height:484.3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94385,615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1uvgIAAMIFAAAOAAAAZHJzL2Uyb0RvYy54bWysVM1u2zAMvg/YOwi6r469pD9BnSJo0WFA&#10;0RVNh55VWYoFSKImKX97o+28N+iLjZIdN+t6GuaDIYrkR/ITyfOLrdFkLXxQYGtaHo0oEZZDo+yy&#10;pl8frj+cUhIisw3TYEVNdyLQi9n7d+cbNxUVtKAb4QmC2DDduJq2MbppUQTeCsPCEThhUSnBGxZR&#10;9Mui8WyD6EYX1Wh0XGzAN84DFyHg7VWnpLOML6Xg8YuUQUSia4q5xfz3+f+U/sXsnE2XnrlW8T4N&#10;9g9ZGKYsBh2grlhkZOXVX1BGcQ8BZDziYAqQUnGRa8BqytGrahYtcyLXguQEN9AU/h8sv13feaKa&#10;mlaUWGbwie6RNGaXWhC2FpxwUJYw78E2ijQrYp5/GkH486/4/INUicCNC1PEWbg730sBj4mNrfSG&#10;eEDWJ+NR+jJHWDXZ5ifYDU8gtpFwvDw5G388nVDCUXVcTspqPEkhig4rYTof4icBhqRDTT2sbFMt&#10;MPOUd8Zn65sQO6e9cXIMoFVzrbTOQmowcak9WTNsDca5sDFXg6H+sNQ22VtInh1ouilS0V2Z+RR3&#10;WiQ7be+FRD6xlConkzv5daCyU7WsEV38SSangx88ctkZMCFLjD9g9wBvFVH2fPX2yVXkQRicu1cY&#10;whwysHcePHJksHFwNsqCf6syHffOsrPfk9RRk1h6gmaH3ZYbAocxOH6t8BFvWIh3zOPc4SXukvgF&#10;f1LDpqbQnyhpwX9/6z7Z4ziglpINznFNw7cV84IS/dnioJyV43Ea/CyMJycVCv5Q83SosStzCdgP&#10;Zc4uH5N91Puj9GAeceXMU1RUMcsxdk159HvhMnb7BZcWF/N5NsNhdyze2IXjCTyxmlrzYfvIvOs7&#10;OeIM3MJ+5tn0VRt3tsnTwnwVQarc4y+89nzjosiN0y+1tIkO5Wz1snpnvwEAAP//AwBQSwMEFAAG&#10;AAgAAAAhABKPtOriAAAADAEAAA8AAABkcnMvZG93bnJldi54bWxMj0FPhDAUhO8m/ofmmXjbLegK&#10;BXlsjAnxqLurid4KfQtE2hLaZdFfbz3pcTKTmW+K7aIHNtPkemsQ4nUEjExjVW9ahNdDtRLAnJdG&#10;ycEaQvgiB9vy8qKQubJns6N571sWSozLJULn/Zhz7pqOtHRrO5IJ3tFOWvogp5arSZ5DuR74TRQl&#10;XMvehIVOjvTYUfO5P2mE5+9avOvqLftobl+qo56lfzokiNdXy8M9ME+L/wvDL35AhzIw1fZklGMD&#10;wipOs8DuEcQm2QALkVSIDFiNkKXxHfCy4P9PlD8AAAD//wMAUEsBAi0AFAAGAAgAAAAhALaDOJL+&#10;AAAA4QEAABMAAAAAAAAAAAAAAAAAAAAAAFtDb250ZW50X1R5cGVzXS54bWxQSwECLQAUAAYACAAA&#10;ACEAOP0h/9YAAACUAQAACwAAAAAAAAAAAAAAAAAvAQAAX3JlbHMvLnJlbHNQSwECLQAUAAYACAAA&#10;ACEAw2ENbr4CAADCBQAADgAAAAAAAAAAAAAAAAAuAgAAZHJzL2Uyb0RvYy54bWxQSwECLQAUAAYA&#10;CAAAACEAEo+06uIAAAAMAQAADwAAAAAAAAAAAAAAAAAYBQAAZHJzL2Rvd25yZXYueG1sUEsFBgAA&#10;AAAEAAQA8wAAACcGAAAAAA==&#10;" path="m132400,l661985,v73123,,132400,59277,132400,132400l794385,6151245r,l,6151245r,l,132400c,59277,59277,,132400,xe" fillcolor="#d65e00 [3205]" stroked="f" strokeweight="1pt">
                <v:stroke joinstyle="miter"/>
                <v:path arrowok="t" o:connecttype="custom" o:connectlocs="132400,0;661985,0;794385,132400;794385,6151245;794385,6151245;0,6151245;0,6151245;0,132400;132400,0" o:connectangles="0,0,0,0,0,0,0,0,0"/>
                <w10:wrap type="through" anchory="page"/>
              </v:shape>
            </w:pict>
          </mc:Fallback>
        </mc:AlternateContent>
      </w:r>
      <w:bookmarkEnd w:id="1"/>
      <w:bookmarkEnd w:id="2"/>
      <w:bookmarkEnd w:id="3"/>
    </w:p>
    <w:p w14:paraId="5F31297B" w14:textId="39521F82" w:rsidR="008F1ABB" w:rsidRDefault="008F1ABB" w:rsidP="00566EE6">
      <w:pPr>
        <w:pStyle w:val="Titre1"/>
      </w:pPr>
    </w:p>
    <w:p w14:paraId="42BB6E6B" w14:textId="039EADD3" w:rsidR="00A50864" w:rsidRDefault="00A50864" w:rsidP="00566EE6">
      <w:pPr>
        <w:pStyle w:val="Titre1"/>
      </w:pPr>
    </w:p>
    <w:p w14:paraId="2B87C408" w14:textId="3E94E2CB" w:rsidR="00A50864" w:rsidRPr="00A50864" w:rsidRDefault="00A50864" w:rsidP="00A50864">
      <w:pPr>
        <w:rPr>
          <w:lang w:val="fr-CA"/>
        </w:rPr>
      </w:pPr>
    </w:p>
    <w:p w14:paraId="00B8D0CC" w14:textId="235624BA" w:rsidR="008347E7" w:rsidRDefault="008347E7" w:rsidP="008F1ABB">
      <w:pPr>
        <w:pStyle w:val="Titre1"/>
      </w:pPr>
    </w:p>
    <w:p w14:paraId="426CA368" w14:textId="3A417E37" w:rsidR="008F1ABB" w:rsidRDefault="008F1ABB" w:rsidP="008F1ABB">
      <w:pPr>
        <w:pStyle w:val="Titre1"/>
      </w:pPr>
    </w:p>
    <w:p w14:paraId="190FCD53" w14:textId="1EC5AE86" w:rsidR="00C16623" w:rsidRPr="00C16623" w:rsidRDefault="007C5521" w:rsidP="00C16623">
      <w:pPr>
        <w:pStyle w:val="Titre1"/>
      </w:pPr>
      <w:r>
        <w:t>rapport</w:t>
      </w:r>
      <w:r>
        <w:br/>
      </w:r>
      <w:r w:rsidR="003300DC">
        <w:t>de consultation</w:t>
      </w:r>
    </w:p>
    <w:p w14:paraId="6AC7DC0F" w14:textId="469DA06A" w:rsidR="00CC00FC" w:rsidRDefault="00CC00FC" w:rsidP="004A0C0B">
      <w:pPr>
        <w:pStyle w:val="Titre1"/>
      </w:pPr>
    </w:p>
    <w:p w14:paraId="285D51EA" w14:textId="3492A918" w:rsidR="00CC00FC" w:rsidRDefault="003300DC" w:rsidP="004A0C0B">
      <w:pPr>
        <w:pStyle w:val="Titre1"/>
      </w:pPr>
      <w:r w:rsidRPr="00846CF0">
        <w:rPr>
          <w:noProof/>
          <w:lang w:val="fr-FR" w:eastAsia="fr-FR"/>
        </w:rPr>
        <mc:AlternateContent>
          <mc:Choice Requires="wps">
            <w:drawing>
              <wp:anchor distT="0" distB="0" distL="114300" distR="114300" simplePos="0" relativeHeight="251668480" behindDoc="0" locked="0" layoutInCell="1" allowOverlap="1" wp14:anchorId="12867462" wp14:editId="160EC3DA">
                <wp:simplePos x="0" y="0"/>
                <wp:positionH relativeFrom="column">
                  <wp:posOffset>-53340</wp:posOffset>
                </wp:positionH>
                <wp:positionV relativeFrom="page">
                  <wp:posOffset>5494020</wp:posOffset>
                </wp:positionV>
                <wp:extent cx="4503420" cy="5715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50342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F69A5D" w14:textId="5973C64C" w:rsidR="003300DC" w:rsidRDefault="003300DC" w:rsidP="00846CF0">
                            <w:pPr>
                              <w:rPr>
                                <w:b/>
                                <w:color w:val="FFFFFF" w:themeColor="background1"/>
                                <w:sz w:val="26"/>
                                <w:szCs w:val="26"/>
                                <w:lang w:val="fr-CA"/>
                              </w:rPr>
                            </w:pPr>
                            <w:r>
                              <w:rPr>
                                <w:b/>
                                <w:color w:val="FFFFFF" w:themeColor="background1"/>
                                <w:sz w:val="26"/>
                                <w:szCs w:val="26"/>
                                <w:lang w:val="fr-CA"/>
                              </w:rPr>
                              <w:t xml:space="preserve">Projet de modernisation des bâtiments municipaux de </w:t>
                            </w:r>
                          </w:p>
                          <w:p w14:paraId="7ECB2FA5" w14:textId="44E5EE5F" w:rsidR="007C5521" w:rsidRPr="007C5521" w:rsidRDefault="003300DC" w:rsidP="00846CF0">
                            <w:pPr>
                              <w:rPr>
                                <w:b/>
                                <w:color w:val="FFFFFF" w:themeColor="background1"/>
                                <w:sz w:val="26"/>
                                <w:szCs w:val="26"/>
                                <w:lang w:val="fr-CA"/>
                              </w:rPr>
                            </w:pPr>
                            <w:r>
                              <w:rPr>
                                <w:b/>
                                <w:color w:val="FFFFFF" w:themeColor="background1"/>
                                <w:sz w:val="26"/>
                                <w:szCs w:val="26"/>
                                <w:lang w:val="fr-CA"/>
                              </w:rPr>
                              <w:t>Saint-Denis-de-Brompton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7462" id="_x0000_t202" coordsize="21600,21600" o:spt="202" path="m,l,21600r21600,l21600,xe">
                <v:stroke joinstyle="miter"/>
                <v:path gradientshapeok="t" o:connecttype="rect"/>
              </v:shapetype>
              <v:shape id="Zone de texte 3" o:spid="_x0000_s1026" type="#_x0000_t202" style="position:absolute;margin-left:-4.2pt;margin-top:432.6pt;width:354.6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XKfQIAAGAFAAAOAAAAZHJzL2Uyb0RvYy54bWysVE1v2zAMvQ/YfxB0X500yboFcYqsRYcB&#10;RVssHQrspshSY0wSNUqJnf76UbKTZt0uHXaxJfKRIh8/ZuetNWyrMNTgSj48GXCmnISqdo8l/3Z/&#10;9e4DZyEKVwkDTpV8pwI/n799M2v8VJ3CGkylkJETF6aNL/k6Rj8tiiDXyopwAl45UmpAKyJd8bGo&#10;UDTk3ZridDB4XzSAlUeQKgSSXnZKPs/+tVYy3modVGSm5BRbzF/M31X6FvOZmD6i8Ota9mGIf4jC&#10;itrRowdXlyIKtsH6D1e2lggBdDyRYAvQupYq50DZDAcvslmuhVc5FyIn+ANN4f+5lTfbO2R1VfIR&#10;Z05YKtF3KhSrFIuqjYqNEkWND1NCLj1hY/sJWir1Xh5ImDJvNdr0p5wY6Yns3YFg8sQkCceTwWh8&#10;SipJusnZcDLIFSierT2G+FmBZelQcqQCZl7F9jpEioSge0h6zMFVbUwuonG/CQjYSVTugt46JdIF&#10;nE9xZ1SyMu6r0sRCjjsJcv+pC4NsK6hzhJTKxZxy9kvohNL09msMe3wy7aJ6jfHBIr8MLh6Mbe0A&#10;M0svwq5+7EPWHZ74O8o7HWO7avsCr6DaUX0RuiEJXl7VVIRrEeKdQJoKqhtNeryljzbQlBz6E2dr&#10;wKe/yROempW0nDU0ZSUPPzcCFWfmi6M2/jgcj9NY5st4cpZ6A481q2ON29gLoHIMaad4mY8JH83+&#10;qBHsAy2ERXqVVMJJervkMuL+chG76aeVItVikWE0il7Ea7f0MjlPBKcmu28fBPq+E9M03MB+IsX0&#10;RUN22GTpYLGJoOvcrYnijteeehrj3MT9ykl74vieUc+Lcf4LAAD//wMAUEsDBBQABgAIAAAAIQDW&#10;e1A63wAAAAoBAAAPAAAAZHJzL2Rvd25yZXYueG1sTI/BTsMwDIbvSLxDZCQuaEuYWFdK3QkhTUIT&#10;HBg8QNpkTbXGqZqsK2+POcHR9qff319uZ9+LyY6xC4Rwv1QgLDXBdNQifH3uFjmImDQZ3QeyCN82&#10;wra6vip1YcKFPux0SK3gEIqFRnApDYWUsXHW67gMgyW+HcPodeJxbKUZ9YXDfS9XSmXS6474g9OD&#10;fXG2OR3OHuHODer97fha70zWuNM+6o2f9oi3N/PzE4hk5/QHw68+q0PFTnU4k4miR1jkD0wi5Nl6&#10;BYKBjVLcpUZ4XPNGVqX8X6H6AQAA//8DAFBLAQItABQABgAIAAAAIQC2gziS/gAAAOEBAAATAAAA&#10;AAAAAAAAAAAAAAAAAABbQ29udGVudF9UeXBlc10ueG1sUEsBAi0AFAAGAAgAAAAhADj9If/WAAAA&#10;lAEAAAsAAAAAAAAAAAAAAAAALwEAAF9yZWxzLy5yZWxzUEsBAi0AFAAGAAgAAAAhAD3TJcp9AgAA&#10;YAUAAA4AAAAAAAAAAAAAAAAALgIAAGRycy9lMm9Eb2MueG1sUEsBAi0AFAAGAAgAAAAhANZ7UDrf&#10;AAAACgEAAA8AAAAAAAAAAAAAAAAA1wQAAGRycy9kb3ducmV2LnhtbFBLBQYAAAAABAAEAPMAAADj&#10;BQAAAAA=&#10;" filled="f" stroked="f">
                <v:textbox>
                  <w:txbxContent>
                    <w:p w14:paraId="43F69A5D" w14:textId="5973C64C" w:rsidR="003300DC" w:rsidRDefault="003300DC" w:rsidP="00846CF0">
                      <w:pPr>
                        <w:rPr>
                          <w:b/>
                          <w:color w:val="FFFFFF" w:themeColor="background1"/>
                          <w:sz w:val="26"/>
                          <w:szCs w:val="26"/>
                          <w:lang w:val="fr-CA"/>
                        </w:rPr>
                      </w:pPr>
                      <w:r>
                        <w:rPr>
                          <w:b/>
                          <w:color w:val="FFFFFF" w:themeColor="background1"/>
                          <w:sz w:val="26"/>
                          <w:szCs w:val="26"/>
                          <w:lang w:val="fr-CA"/>
                        </w:rPr>
                        <w:t xml:space="preserve">Projet de modernisation des bâtiments municipaux de </w:t>
                      </w:r>
                    </w:p>
                    <w:p w14:paraId="7ECB2FA5" w14:textId="44E5EE5F" w:rsidR="007C5521" w:rsidRPr="007C5521" w:rsidRDefault="003300DC" w:rsidP="00846CF0">
                      <w:pPr>
                        <w:rPr>
                          <w:b/>
                          <w:color w:val="FFFFFF" w:themeColor="background1"/>
                          <w:sz w:val="26"/>
                          <w:szCs w:val="26"/>
                          <w:lang w:val="fr-CA"/>
                        </w:rPr>
                      </w:pPr>
                      <w:r>
                        <w:rPr>
                          <w:b/>
                          <w:color w:val="FFFFFF" w:themeColor="background1"/>
                          <w:sz w:val="26"/>
                          <w:szCs w:val="26"/>
                          <w:lang w:val="fr-CA"/>
                        </w:rPr>
                        <w:t>Saint-Denis-de-Brompton</w:t>
                      </w:r>
                    </w:p>
                  </w:txbxContent>
                </v:textbox>
                <w10:wrap type="square" anchory="page"/>
              </v:shape>
            </w:pict>
          </mc:Fallback>
        </mc:AlternateContent>
      </w:r>
    </w:p>
    <w:p w14:paraId="0C8E849E" w14:textId="77777777" w:rsidR="00566EE6" w:rsidRDefault="00566EE6" w:rsidP="008347E7">
      <w:pPr>
        <w:rPr>
          <w:lang w:val="fr-CA"/>
        </w:rPr>
      </w:pPr>
    </w:p>
    <w:p w14:paraId="6C696DC5" w14:textId="77777777" w:rsidR="00566EE6" w:rsidRDefault="00566EE6" w:rsidP="008347E7">
      <w:pPr>
        <w:rPr>
          <w:lang w:val="fr-CA"/>
        </w:rPr>
      </w:pPr>
    </w:p>
    <w:p w14:paraId="6B0807C9" w14:textId="77777777" w:rsidR="00846CF0" w:rsidRDefault="00846CF0" w:rsidP="008347E7">
      <w:pPr>
        <w:rPr>
          <w:lang w:val="fr-CA"/>
        </w:rPr>
      </w:pPr>
    </w:p>
    <w:p w14:paraId="2E1FA414" w14:textId="77777777" w:rsidR="00846CF0" w:rsidRDefault="00846CF0" w:rsidP="008347E7">
      <w:pPr>
        <w:rPr>
          <w:lang w:val="fr-CA"/>
        </w:rPr>
      </w:pPr>
    </w:p>
    <w:p w14:paraId="54DC9130" w14:textId="6B4E2FE3" w:rsidR="00954851" w:rsidRDefault="00954851" w:rsidP="00E74EAB">
      <w:pPr>
        <w:rPr>
          <w:lang w:val="fr-CA"/>
        </w:rPr>
      </w:pPr>
      <w:bookmarkStart w:id="4" w:name="_Toc46317504"/>
      <w:bookmarkStart w:id="5" w:name="_Toc46321349"/>
      <w:bookmarkStart w:id="6" w:name="_Toc46402490"/>
      <w:bookmarkStart w:id="7" w:name="_Toc46402535"/>
    </w:p>
    <w:p w14:paraId="31900AEE" w14:textId="603B1327" w:rsidR="009F55E0" w:rsidRDefault="003300DC" w:rsidP="00E74EAB">
      <w:pPr>
        <w:rPr>
          <w:lang w:val="fr-CA"/>
        </w:rPr>
      </w:pPr>
      <w:r>
        <w:rPr>
          <w:noProof/>
        </w:rPr>
        <w:drawing>
          <wp:inline distT="0" distB="0" distL="0" distR="0" wp14:anchorId="5B0C434C" wp14:editId="4F7C44BB">
            <wp:extent cx="2581275" cy="911225"/>
            <wp:effectExtent l="0" t="0" r="9525" b="3175"/>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a:extLst>
                        <a:ext uri="{28A0092B-C50C-407E-A947-70E740481C1C}">
                          <a14:useLocalDpi xmlns:a14="http://schemas.microsoft.com/office/drawing/2010/main" val="0"/>
                        </a:ext>
                      </a:extLst>
                    </a:blip>
                    <a:stretch>
                      <a:fillRect/>
                    </a:stretch>
                  </pic:blipFill>
                  <pic:spPr>
                    <a:xfrm>
                      <a:off x="0" y="0"/>
                      <a:ext cx="2581275" cy="911225"/>
                    </a:xfrm>
                    <a:prstGeom prst="rect">
                      <a:avLst/>
                    </a:prstGeom>
                  </pic:spPr>
                </pic:pic>
              </a:graphicData>
            </a:graphic>
          </wp:inline>
        </w:drawing>
      </w:r>
    </w:p>
    <w:p w14:paraId="7FDAB9C6" w14:textId="0515DB97" w:rsidR="009F55E0" w:rsidRDefault="009F55E0" w:rsidP="00E74EAB">
      <w:pPr>
        <w:rPr>
          <w:lang w:val="fr-CA"/>
        </w:rPr>
      </w:pPr>
    </w:p>
    <w:p w14:paraId="3295F0AB" w14:textId="177F3DF2" w:rsidR="009F55E0" w:rsidRDefault="009F55E0" w:rsidP="00E74EAB">
      <w:pPr>
        <w:rPr>
          <w:lang w:val="fr-CA"/>
        </w:rPr>
      </w:pPr>
    </w:p>
    <w:p w14:paraId="28BA6C27" w14:textId="77777777" w:rsidR="009F55E0" w:rsidRDefault="009F55E0" w:rsidP="00E74EAB">
      <w:pPr>
        <w:rPr>
          <w:lang w:val="fr-CA"/>
        </w:rPr>
      </w:pPr>
    </w:p>
    <w:p w14:paraId="0E28B1FD" w14:textId="77777777" w:rsidR="00E74EAB" w:rsidRDefault="00E74EAB" w:rsidP="00E74EAB">
      <w:pPr>
        <w:rPr>
          <w:lang w:val="fr-CA"/>
        </w:rPr>
      </w:pPr>
    </w:p>
    <w:p w14:paraId="4A40E5E4" w14:textId="77777777" w:rsidR="00E74EAB" w:rsidRDefault="00E74EAB" w:rsidP="00E74EAB">
      <w:pPr>
        <w:rPr>
          <w:lang w:val="fr-CA"/>
        </w:rPr>
      </w:pPr>
    </w:p>
    <w:p w14:paraId="36C03166" w14:textId="77777777" w:rsidR="00E74EAB" w:rsidRDefault="00E74EAB" w:rsidP="00E74EAB">
      <w:pPr>
        <w:rPr>
          <w:lang w:val="fr-CA"/>
        </w:rPr>
      </w:pPr>
    </w:p>
    <w:p w14:paraId="4DF59F16" w14:textId="77777777" w:rsidR="00E74EAB" w:rsidRDefault="00E74EAB" w:rsidP="00E74EAB">
      <w:pPr>
        <w:rPr>
          <w:lang w:val="fr-CA"/>
        </w:rPr>
      </w:pPr>
    </w:p>
    <w:p w14:paraId="62E4F664" w14:textId="77777777" w:rsidR="00E74EAB" w:rsidRDefault="00E74EAB" w:rsidP="00E74EAB">
      <w:pPr>
        <w:rPr>
          <w:lang w:val="fr-CA"/>
        </w:rPr>
      </w:pPr>
    </w:p>
    <w:p w14:paraId="0633DA2B" w14:textId="77777777" w:rsidR="00E74EAB" w:rsidRDefault="00E74EAB" w:rsidP="00E74EAB">
      <w:pPr>
        <w:rPr>
          <w:lang w:val="fr-CA"/>
        </w:rPr>
      </w:pPr>
    </w:p>
    <w:p w14:paraId="641FD9C6" w14:textId="77777777" w:rsidR="00E74EAB" w:rsidRDefault="00E74EAB" w:rsidP="00E74EAB">
      <w:pPr>
        <w:rPr>
          <w:lang w:val="fr-CA"/>
        </w:rPr>
      </w:pPr>
    </w:p>
    <w:p w14:paraId="67E3527B" w14:textId="530FE476" w:rsidR="00EC1981" w:rsidRDefault="00EC1981" w:rsidP="0035642F">
      <w:pPr>
        <w:pStyle w:val="Titre2"/>
        <w:rPr>
          <w:lang w:val="fr-CA"/>
        </w:rPr>
      </w:pPr>
      <w:bookmarkStart w:id="8" w:name="_Toc47948532"/>
      <w:bookmarkStart w:id="9" w:name="_Toc47948658"/>
      <w:bookmarkStart w:id="10" w:name="_Toc47948871"/>
      <w:bookmarkStart w:id="11" w:name="_Toc69481768"/>
      <w:bookmarkStart w:id="12" w:name="_Toc69542967"/>
      <w:r>
        <w:rPr>
          <w:lang w:val="fr-CA"/>
        </w:rPr>
        <w:t>Table des matières</w:t>
      </w:r>
      <w:bookmarkEnd w:id="4"/>
      <w:bookmarkEnd w:id="5"/>
      <w:bookmarkEnd w:id="6"/>
      <w:bookmarkEnd w:id="7"/>
      <w:bookmarkEnd w:id="8"/>
      <w:bookmarkEnd w:id="9"/>
      <w:bookmarkEnd w:id="10"/>
      <w:bookmarkEnd w:id="11"/>
      <w:bookmarkEnd w:id="12"/>
    </w:p>
    <w:p w14:paraId="7B1D9554" w14:textId="77777777" w:rsidR="00EC174C" w:rsidRDefault="00EC174C">
      <w:pPr>
        <w:pStyle w:val="TM1"/>
        <w:tabs>
          <w:tab w:val="right" w:leader="underscore" w:pos="8630"/>
        </w:tabs>
        <w:rPr>
          <w:b/>
          <w:bCs/>
          <w:caps/>
          <w:color w:val="54565A"/>
          <w:sz w:val="20"/>
          <w:lang w:val="fr-CA"/>
        </w:rPr>
      </w:pPr>
    </w:p>
    <w:p w14:paraId="729B3A54" w14:textId="58416436" w:rsidR="00473149" w:rsidRDefault="00D32DE8">
      <w:pPr>
        <w:pStyle w:val="TM1"/>
        <w:tabs>
          <w:tab w:val="right" w:leader="underscore" w:pos="8630"/>
        </w:tabs>
        <w:rPr>
          <w:rFonts w:asciiTheme="minorHAnsi" w:eastAsiaTheme="minorEastAsia" w:hAnsiTheme="minorHAnsi"/>
          <w:noProof/>
          <w:color w:val="auto"/>
          <w:sz w:val="22"/>
          <w:szCs w:val="22"/>
          <w:lang w:val="fr-CA" w:eastAsia="fr-CA"/>
        </w:rPr>
      </w:pPr>
      <w:r>
        <w:rPr>
          <w:b/>
          <w:bCs/>
          <w:caps/>
          <w:color w:val="54565A"/>
          <w:sz w:val="20"/>
          <w:lang w:val="fr-CA"/>
        </w:rPr>
        <w:fldChar w:fldCharType="begin"/>
      </w:r>
      <w:r>
        <w:rPr>
          <w:b/>
          <w:bCs/>
          <w:caps/>
          <w:color w:val="54565A"/>
          <w:sz w:val="20"/>
          <w:lang w:val="fr-CA"/>
        </w:rPr>
        <w:instrText xml:space="preserve"> TOC \f \h \z \t "Titre 2;1;ANNEXE;2" </w:instrText>
      </w:r>
      <w:r>
        <w:rPr>
          <w:b/>
          <w:bCs/>
          <w:caps/>
          <w:color w:val="54565A"/>
          <w:sz w:val="20"/>
          <w:lang w:val="fr-CA"/>
        </w:rPr>
        <w:fldChar w:fldCharType="separate"/>
      </w:r>
      <w:hyperlink w:anchor="_Toc69542968" w:history="1">
        <w:r w:rsidR="00473149">
          <w:rPr>
            <w:rStyle w:val="Lienhypertexte"/>
            <w:noProof/>
            <w:lang w:val="fr-CA"/>
          </w:rPr>
          <w:t>I</w:t>
        </w:r>
        <w:r w:rsidR="00473149" w:rsidRPr="00C3049A">
          <w:rPr>
            <w:rStyle w:val="Lienhypertexte"/>
            <w:noProof/>
            <w:lang w:val="fr-CA"/>
          </w:rPr>
          <w:t>ntroduction</w:t>
        </w:r>
        <w:r w:rsidR="00473149">
          <w:rPr>
            <w:noProof/>
            <w:webHidden/>
          </w:rPr>
          <w:tab/>
        </w:r>
        <w:r w:rsidR="00473149">
          <w:rPr>
            <w:noProof/>
            <w:webHidden/>
          </w:rPr>
          <w:fldChar w:fldCharType="begin"/>
        </w:r>
        <w:r w:rsidR="00473149">
          <w:rPr>
            <w:noProof/>
            <w:webHidden/>
          </w:rPr>
          <w:instrText xml:space="preserve"> PAGEREF _Toc69542968 \h </w:instrText>
        </w:r>
        <w:r w:rsidR="00473149">
          <w:rPr>
            <w:noProof/>
            <w:webHidden/>
          </w:rPr>
        </w:r>
        <w:r w:rsidR="00473149">
          <w:rPr>
            <w:noProof/>
            <w:webHidden/>
          </w:rPr>
          <w:fldChar w:fldCharType="separate"/>
        </w:r>
        <w:r w:rsidR="00473149">
          <w:rPr>
            <w:noProof/>
            <w:webHidden/>
          </w:rPr>
          <w:t>3</w:t>
        </w:r>
        <w:r w:rsidR="00473149">
          <w:rPr>
            <w:noProof/>
            <w:webHidden/>
          </w:rPr>
          <w:fldChar w:fldCharType="end"/>
        </w:r>
      </w:hyperlink>
    </w:p>
    <w:p w14:paraId="4819A6D8" w14:textId="3BF907AF" w:rsidR="00473149" w:rsidRDefault="005A27CC">
      <w:pPr>
        <w:pStyle w:val="TM1"/>
        <w:tabs>
          <w:tab w:val="right" w:leader="underscore" w:pos="8630"/>
        </w:tabs>
        <w:rPr>
          <w:rFonts w:asciiTheme="minorHAnsi" w:eastAsiaTheme="minorEastAsia" w:hAnsiTheme="minorHAnsi"/>
          <w:noProof/>
          <w:color w:val="auto"/>
          <w:sz w:val="22"/>
          <w:szCs w:val="22"/>
          <w:lang w:val="fr-CA" w:eastAsia="fr-CA"/>
        </w:rPr>
      </w:pPr>
      <w:hyperlink w:anchor="_Toc69542969" w:history="1">
        <w:r w:rsidR="00473149">
          <w:rPr>
            <w:rStyle w:val="Lienhypertexte"/>
            <w:noProof/>
          </w:rPr>
          <w:t>L</w:t>
        </w:r>
        <w:r w:rsidR="00473149" w:rsidRPr="00C3049A">
          <w:rPr>
            <w:rStyle w:val="Lienhypertexte"/>
            <w:noProof/>
          </w:rPr>
          <w:t>e projet en quelques mots</w:t>
        </w:r>
        <w:r w:rsidR="00473149">
          <w:rPr>
            <w:noProof/>
            <w:webHidden/>
          </w:rPr>
          <w:tab/>
        </w:r>
        <w:r w:rsidR="00473149">
          <w:rPr>
            <w:noProof/>
            <w:webHidden/>
          </w:rPr>
          <w:fldChar w:fldCharType="begin"/>
        </w:r>
        <w:r w:rsidR="00473149">
          <w:rPr>
            <w:noProof/>
            <w:webHidden/>
          </w:rPr>
          <w:instrText xml:space="preserve"> PAGEREF _Toc69542969 \h </w:instrText>
        </w:r>
        <w:r w:rsidR="00473149">
          <w:rPr>
            <w:noProof/>
            <w:webHidden/>
          </w:rPr>
        </w:r>
        <w:r w:rsidR="00473149">
          <w:rPr>
            <w:noProof/>
            <w:webHidden/>
          </w:rPr>
          <w:fldChar w:fldCharType="separate"/>
        </w:r>
        <w:r w:rsidR="00473149">
          <w:rPr>
            <w:noProof/>
            <w:webHidden/>
          </w:rPr>
          <w:t>3</w:t>
        </w:r>
        <w:r w:rsidR="00473149">
          <w:rPr>
            <w:noProof/>
            <w:webHidden/>
          </w:rPr>
          <w:fldChar w:fldCharType="end"/>
        </w:r>
      </w:hyperlink>
    </w:p>
    <w:p w14:paraId="1B228FE7" w14:textId="6F53745C" w:rsidR="00473149" w:rsidRDefault="005A27CC">
      <w:pPr>
        <w:pStyle w:val="TM1"/>
        <w:tabs>
          <w:tab w:val="right" w:leader="underscore" w:pos="8630"/>
        </w:tabs>
        <w:rPr>
          <w:rFonts w:asciiTheme="minorHAnsi" w:eastAsiaTheme="minorEastAsia" w:hAnsiTheme="minorHAnsi"/>
          <w:noProof/>
          <w:color w:val="auto"/>
          <w:sz w:val="22"/>
          <w:szCs w:val="22"/>
          <w:lang w:val="fr-CA" w:eastAsia="fr-CA"/>
        </w:rPr>
      </w:pPr>
      <w:hyperlink w:anchor="_Toc69542970" w:history="1">
        <w:r w:rsidR="00473149">
          <w:rPr>
            <w:rStyle w:val="Lienhypertexte"/>
            <w:noProof/>
            <w:lang w:val="fr-CA"/>
          </w:rPr>
          <w:t>D</w:t>
        </w:r>
        <w:r w:rsidR="00473149" w:rsidRPr="00C3049A">
          <w:rPr>
            <w:rStyle w:val="Lienhypertexte"/>
            <w:noProof/>
            <w:lang w:val="fr-CA"/>
          </w:rPr>
          <w:t>es efforts de communication qui ont su rejoindre les citoyens</w:t>
        </w:r>
        <w:r w:rsidR="00473149">
          <w:rPr>
            <w:noProof/>
            <w:webHidden/>
          </w:rPr>
          <w:tab/>
        </w:r>
        <w:r w:rsidR="00473149">
          <w:rPr>
            <w:noProof/>
            <w:webHidden/>
          </w:rPr>
          <w:fldChar w:fldCharType="begin"/>
        </w:r>
        <w:r w:rsidR="00473149">
          <w:rPr>
            <w:noProof/>
            <w:webHidden/>
          </w:rPr>
          <w:instrText xml:space="preserve"> PAGEREF _Toc69542970 \h </w:instrText>
        </w:r>
        <w:r w:rsidR="00473149">
          <w:rPr>
            <w:noProof/>
            <w:webHidden/>
          </w:rPr>
        </w:r>
        <w:r w:rsidR="00473149">
          <w:rPr>
            <w:noProof/>
            <w:webHidden/>
          </w:rPr>
          <w:fldChar w:fldCharType="separate"/>
        </w:r>
        <w:r w:rsidR="00473149">
          <w:rPr>
            <w:noProof/>
            <w:webHidden/>
          </w:rPr>
          <w:t>4</w:t>
        </w:r>
        <w:r w:rsidR="00473149">
          <w:rPr>
            <w:noProof/>
            <w:webHidden/>
          </w:rPr>
          <w:fldChar w:fldCharType="end"/>
        </w:r>
      </w:hyperlink>
    </w:p>
    <w:p w14:paraId="17F745D2" w14:textId="67860AD2" w:rsidR="00473149" w:rsidRDefault="005A27CC">
      <w:pPr>
        <w:pStyle w:val="TM1"/>
        <w:tabs>
          <w:tab w:val="right" w:leader="underscore" w:pos="8630"/>
        </w:tabs>
        <w:rPr>
          <w:rFonts w:asciiTheme="minorHAnsi" w:eastAsiaTheme="minorEastAsia" w:hAnsiTheme="minorHAnsi"/>
          <w:noProof/>
          <w:color w:val="auto"/>
          <w:sz w:val="22"/>
          <w:szCs w:val="22"/>
          <w:lang w:val="fr-CA" w:eastAsia="fr-CA"/>
        </w:rPr>
      </w:pPr>
      <w:hyperlink w:anchor="_Toc69542971" w:history="1">
        <w:r w:rsidR="00473149">
          <w:rPr>
            <w:rStyle w:val="Lienhypertexte"/>
            <w:noProof/>
          </w:rPr>
          <w:t>D</w:t>
        </w:r>
        <w:r w:rsidR="00473149" w:rsidRPr="00C3049A">
          <w:rPr>
            <w:rStyle w:val="Lienhypertexte"/>
            <w:noProof/>
          </w:rPr>
          <w:t xml:space="preserve">es </w:t>
        </w:r>
        <w:r w:rsidR="00473149">
          <w:rPr>
            <w:rStyle w:val="Lienhypertexte"/>
            <w:noProof/>
          </w:rPr>
          <w:t>ré</w:t>
        </w:r>
        <w:r w:rsidR="00473149" w:rsidRPr="00C3049A">
          <w:rPr>
            <w:rStyle w:val="Lienhypertexte"/>
            <w:noProof/>
          </w:rPr>
          <w:t>sultats concrets</w:t>
        </w:r>
        <w:r w:rsidR="00473149">
          <w:rPr>
            <w:noProof/>
            <w:webHidden/>
          </w:rPr>
          <w:tab/>
        </w:r>
        <w:r w:rsidR="00473149">
          <w:rPr>
            <w:noProof/>
            <w:webHidden/>
          </w:rPr>
          <w:fldChar w:fldCharType="begin"/>
        </w:r>
        <w:r w:rsidR="00473149">
          <w:rPr>
            <w:noProof/>
            <w:webHidden/>
          </w:rPr>
          <w:instrText xml:space="preserve"> PAGEREF _Toc69542971 \h </w:instrText>
        </w:r>
        <w:r w:rsidR="00473149">
          <w:rPr>
            <w:noProof/>
            <w:webHidden/>
          </w:rPr>
        </w:r>
        <w:r w:rsidR="00473149">
          <w:rPr>
            <w:noProof/>
            <w:webHidden/>
          </w:rPr>
          <w:fldChar w:fldCharType="separate"/>
        </w:r>
        <w:r w:rsidR="00473149">
          <w:rPr>
            <w:noProof/>
            <w:webHidden/>
          </w:rPr>
          <w:t>5</w:t>
        </w:r>
        <w:r w:rsidR="00473149">
          <w:rPr>
            <w:noProof/>
            <w:webHidden/>
          </w:rPr>
          <w:fldChar w:fldCharType="end"/>
        </w:r>
      </w:hyperlink>
    </w:p>
    <w:p w14:paraId="043E45E9" w14:textId="4777E84A" w:rsidR="00473149" w:rsidRDefault="005A27CC">
      <w:pPr>
        <w:pStyle w:val="TM1"/>
        <w:tabs>
          <w:tab w:val="right" w:leader="underscore" w:pos="8630"/>
        </w:tabs>
        <w:rPr>
          <w:rFonts w:asciiTheme="minorHAnsi" w:eastAsiaTheme="minorEastAsia" w:hAnsiTheme="minorHAnsi"/>
          <w:noProof/>
          <w:color w:val="auto"/>
          <w:sz w:val="22"/>
          <w:szCs w:val="22"/>
          <w:lang w:val="fr-CA" w:eastAsia="fr-CA"/>
        </w:rPr>
      </w:pPr>
      <w:hyperlink w:anchor="_Toc69542972" w:history="1">
        <w:r w:rsidR="00473149">
          <w:rPr>
            <w:rStyle w:val="Lienhypertexte"/>
            <w:noProof/>
          </w:rPr>
          <w:t>P</w:t>
        </w:r>
        <w:r w:rsidR="00473149" w:rsidRPr="00C3049A">
          <w:rPr>
            <w:rStyle w:val="Lienhypertexte"/>
            <w:noProof/>
          </w:rPr>
          <w:t>rincipales contributions des citoyens au projet</w:t>
        </w:r>
        <w:r w:rsidR="00473149">
          <w:rPr>
            <w:noProof/>
            <w:webHidden/>
          </w:rPr>
          <w:tab/>
        </w:r>
        <w:r w:rsidR="00473149">
          <w:rPr>
            <w:noProof/>
            <w:webHidden/>
          </w:rPr>
          <w:fldChar w:fldCharType="begin"/>
        </w:r>
        <w:r w:rsidR="00473149">
          <w:rPr>
            <w:noProof/>
            <w:webHidden/>
          </w:rPr>
          <w:instrText xml:space="preserve"> PAGEREF _Toc69542972 \h </w:instrText>
        </w:r>
        <w:r w:rsidR="00473149">
          <w:rPr>
            <w:noProof/>
            <w:webHidden/>
          </w:rPr>
        </w:r>
        <w:r w:rsidR="00473149">
          <w:rPr>
            <w:noProof/>
            <w:webHidden/>
          </w:rPr>
          <w:fldChar w:fldCharType="separate"/>
        </w:r>
        <w:r w:rsidR="00473149">
          <w:rPr>
            <w:noProof/>
            <w:webHidden/>
          </w:rPr>
          <w:t>6</w:t>
        </w:r>
        <w:r w:rsidR="00473149">
          <w:rPr>
            <w:noProof/>
            <w:webHidden/>
          </w:rPr>
          <w:fldChar w:fldCharType="end"/>
        </w:r>
      </w:hyperlink>
    </w:p>
    <w:p w14:paraId="640CAD18" w14:textId="3DED4B9A" w:rsidR="00473149" w:rsidRDefault="005A27CC">
      <w:pPr>
        <w:pStyle w:val="TM1"/>
        <w:tabs>
          <w:tab w:val="right" w:leader="underscore" w:pos="8630"/>
        </w:tabs>
        <w:rPr>
          <w:rFonts w:asciiTheme="minorHAnsi" w:eastAsiaTheme="minorEastAsia" w:hAnsiTheme="minorHAnsi"/>
          <w:noProof/>
          <w:color w:val="auto"/>
          <w:sz w:val="22"/>
          <w:szCs w:val="22"/>
          <w:lang w:val="fr-CA" w:eastAsia="fr-CA"/>
        </w:rPr>
      </w:pPr>
      <w:hyperlink w:anchor="_Toc69542973" w:history="1">
        <w:r w:rsidR="00473149">
          <w:rPr>
            <w:rStyle w:val="Lienhypertexte"/>
            <w:noProof/>
          </w:rPr>
          <w:t>P</w:t>
        </w:r>
        <w:r w:rsidR="00473149" w:rsidRPr="00C3049A">
          <w:rPr>
            <w:rStyle w:val="Lienhypertexte"/>
            <w:noProof/>
          </w:rPr>
          <w:t>rochaines étapes</w:t>
        </w:r>
        <w:r w:rsidR="00473149">
          <w:rPr>
            <w:noProof/>
            <w:webHidden/>
          </w:rPr>
          <w:tab/>
        </w:r>
        <w:r w:rsidR="00473149">
          <w:rPr>
            <w:noProof/>
            <w:webHidden/>
          </w:rPr>
          <w:fldChar w:fldCharType="begin"/>
        </w:r>
        <w:r w:rsidR="00473149">
          <w:rPr>
            <w:noProof/>
            <w:webHidden/>
          </w:rPr>
          <w:instrText xml:space="preserve"> PAGEREF _Toc69542973 \h </w:instrText>
        </w:r>
        <w:r w:rsidR="00473149">
          <w:rPr>
            <w:noProof/>
            <w:webHidden/>
          </w:rPr>
        </w:r>
        <w:r w:rsidR="00473149">
          <w:rPr>
            <w:noProof/>
            <w:webHidden/>
          </w:rPr>
          <w:fldChar w:fldCharType="separate"/>
        </w:r>
        <w:r w:rsidR="00473149">
          <w:rPr>
            <w:noProof/>
            <w:webHidden/>
          </w:rPr>
          <w:t>7</w:t>
        </w:r>
        <w:r w:rsidR="00473149">
          <w:rPr>
            <w:noProof/>
            <w:webHidden/>
          </w:rPr>
          <w:fldChar w:fldCharType="end"/>
        </w:r>
      </w:hyperlink>
    </w:p>
    <w:p w14:paraId="55596D6D" w14:textId="0F1543B7" w:rsidR="00473149" w:rsidRDefault="005A27CC">
      <w:pPr>
        <w:pStyle w:val="TM1"/>
        <w:tabs>
          <w:tab w:val="right" w:leader="underscore" w:pos="8630"/>
        </w:tabs>
        <w:rPr>
          <w:rFonts w:asciiTheme="minorHAnsi" w:eastAsiaTheme="minorEastAsia" w:hAnsiTheme="minorHAnsi"/>
          <w:noProof/>
          <w:color w:val="auto"/>
          <w:sz w:val="22"/>
          <w:szCs w:val="22"/>
          <w:lang w:val="fr-CA" w:eastAsia="fr-CA"/>
        </w:rPr>
      </w:pPr>
      <w:hyperlink w:anchor="_Toc69542974" w:history="1">
        <w:r w:rsidR="00473149">
          <w:rPr>
            <w:rStyle w:val="Lienhypertexte"/>
            <w:noProof/>
          </w:rPr>
          <w:t>R</w:t>
        </w:r>
        <w:r w:rsidR="00473149" w:rsidRPr="00C3049A">
          <w:rPr>
            <w:rStyle w:val="Lienhypertexte"/>
            <w:noProof/>
          </w:rPr>
          <w:t>emerciements</w:t>
        </w:r>
        <w:r w:rsidR="00473149">
          <w:rPr>
            <w:noProof/>
            <w:webHidden/>
          </w:rPr>
          <w:tab/>
        </w:r>
        <w:r w:rsidR="00473149">
          <w:rPr>
            <w:noProof/>
            <w:webHidden/>
          </w:rPr>
          <w:fldChar w:fldCharType="begin"/>
        </w:r>
        <w:r w:rsidR="00473149">
          <w:rPr>
            <w:noProof/>
            <w:webHidden/>
          </w:rPr>
          <w:instrText xml:space="preserve"> PAGEREF _Toc69542974 \h </w:instrText>
        </w:r>
        <w:r w:rsidR="00473149">
          <w:rPr>
            <w:noProof/>
            <w:webHidden/>
          </w:rPr>
        </w:r>
        <w:r w:rsidR="00473149">
          <w:rPr>
            <w:noProof/>
            <w:webHidden/>
          </w:rPr>
          <w:fldChar w:fldCharType="separate"/>
        </w:r>
        <w:r w:rsidR="00473149">
          <w:rPr>
            <w:noProof/>
            <w:webHidden/>
          </w:rPr>
          <w:t>8</w:t>
        </w:r>
        <w:r w:rsidR="00473149">
          <w:rPr>
            <w:noProof/>
            <w:webHidden/>
          </w:rPr>
          <w:fldChar w:fldCharType="end"/>
        </w:r>
      </w:hyperlink>
    </w:p>
    <w:p w14:paraId="29058C33" w14:textId="62C7C42A" w:rsidR="0011556D" w:rsidRPr="002A7B34" w:rsidRDefault="00D32DE8" w:rsidP="002A7B34">
      <w:pPr>
        <w:spacing w:before="0" w:after="0"/>
        <w:rPr>
          <w:b/>
          <w:bCs/>
          <w:caps/>
          <w:color w:val="54565A"/>
          <w:sz w:val="20"/>
          <w:lang w:val="fr-CA"/>
        </w:rPr>
      </w:pPr>
      <w:r>
        <w:rPr>
          <w:b/>
          <w:bCs/>
          <w:caps/>
          <w:color w:val="54565A"/>
          <w:sz w:val="20"/>
          <w:lang w:val="fr-CA"/>
        </w:rPr>
        <w:fldChar w:fldCharType="end"/>
      </w:r>
      <w:r>
        <w:rPr>
          <w:b/>
          <w:bCs/>
          <w:caps/>
          <w:color w:val="54565A"/>
          <w:sz w:val="20"/>
          <w:lang w:val="fr-CA"/>
        </w:rPr>
        <w:br w:type="page"/>
      </w:r>
      <w:r w:rsidR="0011556D">
        <w:rPr>
          <w:b/>
          <w:bCs/>
          <w:caps/>
          <w:color w:val="54565A"/>
          <w:sz w:val="20"/>
          <w:lang w:val="fr-CA"/>
        </w:rPr>
        <w:fldChar w:fldCharType="begin"/>
      </w:r>
      <w:r w:rsidR="0011556D">
        <w:rPr>
          <w:b/>
          <w:bCs/>
          <w:caps/>
          <w:color w:val="54565A"/>
          <w:sz w:val="20"/>
          <w:lang w:val="fr-CA"/>
        </w:rPr>
        <w:instrText xml:space="preserve"> TOC \o "1-2" \h \z \t "Titre;3;ANNEXE;3" </w:instrText>
      </w:r>
      <w:r w:rsidR="0011556D">
        <w:rPr>
          <w:b/>
          <w:bCs/>
          <w:caps/>
          <w:color w:val="54565A"/>
          <w:sz w:val="20"/>
          <w:lang w:val="fr-CA"/>
        </w:rPr>
        <w:fldChar w:fldCharType="separate"/>
      </w:r>
    </w:p>
    <w:p w14:paraId="260837B0" w14:textId="4C02B031" w:rsidR="009C7D94" w:rsidRPr="00EC1981" w:rsidRDefault="0011556D" w:rsidP="0075411E">
      <w:pPr>
        <w:pStyle w:val="Titre2"/>
        <w:rPr>
          <w:lang w:val="fr-CA"/>
        </w:rPr>
      </w:pPr>
      <w:r>
        <w:rPr>
          <w:rFonts w:ascii="Arial" w:hAnsi="Arial"/>
          <w:b w:val="0"/>
          <w:bCs w:val="0"/>
          <w:caps w:val="0"/>
          <w:color w:val="54565A"/>
          <w:sz w:val="20"/>
          <w:szCs w:val="24"/>
          <w:lang w:val="fr-CA"/>
        </w:rPr>
        <w:lastRenderedPageBreak/>
        <w:fldChar w:fldCharType="end"/>
      </w:r>
      <w:bookmarkStart w:id="13" w:name="_Toc69542968"/>
      <w:r w:rsidR="00BD4DD6">
        <w:rPr>
          <w:lang w:val="fr-CA"/>
        </w:rPr>
        <w:t>introduction</w:t>
      </w:r>
      <w:bookmarkEnd w:id="13"/>
      <w:r w:rsidR="00BD4DD6">
        <w:rPr>
          <w:lang w:val="fr-CA"/>
        </w:rPr>
        <w:t> </w:t>
      </w:r>
    </w:p>
    <w:p w14:paraId="15269FBF" w14:textId="77777777" w:rsidR="00301DE3" w:rsidRDefault="00301DE3" w:rsidP="009A5375"/>
    <w:p w14:paraId="0E8A7C45" w14:textId="4106A397" w:rsidR="00301DE3" w:rsidRDefault="00BD4DD6" w:rsidP="009A5375">
      <w:r>
        <w:t>D</w:t>
      </w:r>
      <w:r w:rsidR="00102BC8">
        <w:t>u 1er</w:t>
      </w:r>
      <w:r>
        <w:t xml:space="preserve"> décembre 2020 à</w:t>
      </w:r>
      <w:r w:rsidR="00102BC8">
        <w:t xml:space="preserve"> la mi-avril</w:t>
      </w:r>
      <w:r>
        <w:t xml:space="preserve"> 2021, l</w:t>
      </w:r>
      <w:r w:rsidR="00301DE3">
        <w:t xml:space="preserve">e projet de modernisation des bâtiments municipaux </w:t>
      </w:r>
      <w:r w:rsidR="00A23ED9">
        <w:t xml:space="preserve">(ci-après le « projet ») </w:t>
      </w:r>
      <w:r>
        <w:t xml:space="preserve">a fait l’objet d’une démarche d’information et de consultation afin d’élargir le dialogue avec les citoyens sur cet important </w:t>
      </w:r>
      <w:r w:rsidR="00A23ED9">
        <w:t>dossier</w:t>
      </w:r>
      <w:r>
        <w:t xml:space="preserve"> pour le développement de Saint-Denis-de-Brompton</w:t>
      </w:r>
      <w:r w:rsidR="00A23ED9">
        <w:t>.</w:t>
      </w:r>
    </w:p>
    <w:p w14:paraId="6BBCB08C" w14:textId="40CDDC4D" w:rsidR="00BD4DD6" w:rsidRDefault="00BD4DD6" w:rsidP="009A5375"/>
    <w:p w14:paraId="1FF1C534" w14:textId="704939A5" w:rsidR="00BD4DD6" w:rsidRDefault="00BD4DD6" w:rsidP="00BD4DD6">
      <w:r>
        <w:t xml:space="preserve">Le présent rapport </w:t>
      </w:r>
      <w:r w:rsidR="0083308C">
        <w:t xml:space="preserve">vise </w:t>
      </w:r>
      <w:r w:rsidR="00A23ED9">
        <w:t xml:space="preserve">ainsi </w:t>
      </w:r>
      <w:r w:rsidR="0083308C">
        <w:t xml:space="preserve">à faire état des activités déployées au cours de cette période par la Municipalité </w:t>
      </w:r>
      <w:r w:rsidR="00CC4B73">
        <w:t>ainsi que</w:t>
      </w:r>
      <w:r w:rsidR="0083308C">
        <w:t xml:space="preserve"> des résultats obtenus. Il a été</w:t>
      </w:r>
      <w:r>
        <w:t xml:space="preserve"> préparé par la firme Transfert Environnement et Société, une entreprise spécialisée en participation publique, qui a appuyé la Municipalité dans la planification et la mise en œuvre d’une démarche visant à :</w:t>
      </w:r>
    </w:p>
    <w:p w14:paraId="0DE89BA0" w14:textId="01D8B136" w:rsidR="00BD4DD6" w:rsidRDefault="001E3125" w:rsidP="007D63D3">
      <w:pPr>
        <w:pStyle w:val="Paragraphedeliste"/>
        <w:numPr>
          <w:ilvl w:val="0"/>
          <w:numId w:val="2"/>
        </w:numPr>
        <w:spacing w:before="120" w:after="120"/>
        <w:ind w:left="714" w:hanging="357"/>
        <w:contextualSpacing w:val="0"/>
      </w:pPr>
      <w:r>
        <w:t>Bien informer la population</w:t>
      </w:r>
      <w:r w:rsidR="00A23ED9">
        <w:t xml:space="preserve"> sur le projet</w:t>
      </w:r>
      <w:r>
        <w:t> ;</w:t>
      </w:r>
    </w:p>
    <w:p w14:paraId="16FB866A" w14:textId="470CAA97" w:rsidR="001E3125" w:rsidRDefault="001E3125" w:rsidP="007D63D3">
      <w:pPr>
        <w:pStyle w:val="Paragraphedeliste"/>
        <w:numPr>
          <w:ilvl w:val="0"/>
          <w:numId w:val="2"/>
        </w:numPr>
        <w:spacing w:before="120" w:after="120"/>
        <w:ind w:left="714" w:hanging="357"/>
        <w:contextualSpacing w:val="0"/>
      </w:pPr>
      <w:r>
        <w:t>Solliciter les questions et les commentaires des citoyens et y répondre ;</w:t>
      </w:r>
    </w:p>
    <w:p w14:paraId="4BF93247" w14:textId="0E96ECCF" w:rsidR="001E3125" w:rsidRDefault="001E3125" w:rsidP="007D63D3">
      <w:pPr>
        <w:pStyle w:val="Paragraphedeliste"/>
        <w:numPr>
          <w:ilvl w:val="0"/>
          <w:numId w:val="2"/>
        </w:numPr>
        <w:spacing w:before="120" w:after="120"/>
        <w:ind w:left="714" w:hanging="357"/>
        <w:contextualSpacing w:val="0"/>
      </w:pPr>
      <w:r>
        <w:t xml:space="preserve">Travailler en concertation plus étroite avec un groupe de parties prenantes représentant divers secteurs d’activités du milieu ; </w:t>
      </w:r>
    </w:p>
    <w:p w14:paraId="2FF22D03" w14:textId="5CC25062" w:rsidR="001E3125" w:rsidRDefault="001E3125" w:rsidP="007D63D3">
      <w:pPr>
        <w:pStyle w:val="Paragraphedeliste"/>
        <w:numPr>
          <w:ilvl w:val="0"/>
          <w:numId w:val="2"/>
        </w:numPr>
        <w:spacing w:before="120" w:after="120"/>
        <w:ind w:left="714" w:hanging="357"/>
        <w:contextualSpacing w:val="0"/>
      </w:pPr>
      <w:r>
        <w:t xml:space="preserve">Effectuer une rétroaction publique sur la prise en compte des commentaires par l’administration municipale. </w:t>
      </w:r>
    </w:p>
    <w:p w14:paraId="4A4F35AD" w14:textId="659FDC6F" w:rsidR="00301DE3" w:rsidRPr="001E3125" w:rsidRDefault="0083308C" w:rsidP="0083308C">
      <w:pPr>
        <w:pStyle w:val="Titre2"/>
      </w:pPr>
      <w:bookmarkStart w:id="14" w:name="_Toc69542969"/>
      <w:r>
        <w:t>le projet en quelques mots</w:t>
      </w:r>
      <w:bookmarkEnd w:id="14"/>
    </w:p>
    <w:p w14:paraId="036B54A2" w14:textId="77777777" w:rsidR="003C1B4B" w:rsidRDefault="003C1B4B" w:rsidP="003C1B4B"/>
    <w:p w14:paraId="23E416E2" w14:textId="6E57365D" w:rsidR="00301DE3" w:rsidRDefault="009E4F52" w:rsidP="003C1B4B">
      <w:r w:rsidRPr="0083308C">
        <w:t>L'hôtel de ville et la caserne de pompiers de S</w:t>
      </w:r>
      <w:r w:rsidR="000607EA">
        <w:t>aint</w:t>
      </w:r>
      <w:r w:rsidRPr="0083308C">
        <w:t>-Denis-de-Brompton se trouvent dans un bâtiment ne répondant plus aux besoins et aux normes d'aujourd'hui.</w:t>
      </w:r>
      <w:r>
        <w:t xml:space="preserve"> </w:t>
      </w:r>
      <w:r w:rsidR="00301DE3" w:rsidRPr="0083308C">
        <w:t>Le projet de modernisation consiste ainsi à saisir l'opportunité du remplacement nécessaire de la caserne de pompiers et de l'hôtel de ville pour aménager un complexe multifonctionnel, avec des salles modulables permettant de répondre aux besoins de l'organisation municipale et aux attentes grandissantes du milieu. Le projet comprend également un réaménagement du centre communautaire, adjacent au futur complexe, de manière à accroître l'offre globale en locaux sécuritaires et adaptés pour la conduite d'activités et de services à la population. </w:t>
      </w:r>
    </w:p>
    <w:p w14:paraId="3F8D0730" w14:textId="205996CE" w:rsidR="009E4F52" w:rsidRDefault="009E4F52" w:rsidP="003C1B4B"/>
    <w:p w14:paraId="6603DADA" w14:textId="617377DF" w:rsidR="009E4F52" w:rsidRPr="003C1B4B" w:rsidRDefault="009E4F52" w:rsidP="009E4F52">
      <w:pPr>
        <w:rPr>
          <w:b/>
          <w:bCs/>
        </w:rPr>
      </w:pPr>
      <w:r w:rsidRPr="003C1B4B">
        <w:rPr>
          <w:b/>
          <w:bCs/>
          <w:noProof/>
        </w:rPr>
        <w:drawing>
          <wp:anchor distT="0" distB="0" distL="114300" distR="114300" simplePos="0" relativeHeight="251676672" behindDoc="1" locked="0" layoutInCell="1" allowOverlap="1" wp14:anchorId="3CEFD468" wp14:editId="57B4733F">
            <wp:simplePos x="0" y="0"/>
            <wp:positionH relativeFrom="margin">
              <wp:align>left</wp:align>
            </wp:positionH>
            <wp:positionV relativeFrom="paragraph">
              <wp:posOffset>200025</wp:posOffset>
            </wp:positionV>
            <wp:extent cx="4122420" cy="1995805"/>
            <wp:effectExtent l="0" t="0" r="0" b="444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0185" r="8794" b="20926"/>
                    <a:stretch/>
                  </pic:blipFill>
                  <pic:spPr bwMode="auto">
                    <a:xfrm>
                      <a:off x="0" y="0"/>
                      <a:ext cx="4122420" cy="199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C1B4B">
        <w:rPr>
          <w:b/>
          <w:bCs/>
        </w:rPr>
        <w:t>Photo</w:t>
      </w:r>
      <w:r w:rsidR="00102BC8">
        <w:rPr>
          <w:b/>
          <w:bCs/>
        </w:rPr>
        <w:t xml:space="preserve"> 1</w:t>
      </w:r>
      <w:r w:rsidRPr="003C1B4B">
        <w:rPr>
          <w:b/>
          <w:bCs/>
        </w:rPr>
        <w:t> : Hôtel de Ville actuel (novembre 2020)</w:t>
      </w:r>
    </w:p>
    <w:p w14:paraId="1B2C2909" w14:textId="47D8BA08" w:rsidR="004372CE" w:rsidRDefault="00E955F1" w:rsidP="00306D9D">
      <w:pPr>
        <w:pStyle w:val="Titre2"/>
        <w:rPr>
          <w:lang w:val="fr-CA"/>
        </w:rPr>
      </w:pPr>
      <w:bookmarkStart w:id="15" w:name="_Toc69542970"/>
      <w:r>
        <w:rPr>
          <w:lang w:val="fr-CA"/>
        </w:rPr>
        <w:t xml:space="preserve">des efforts de communication </w:t>
      </w:r>
      <w:r w:rsidR="00E366D0">
        <w:rPr>
          <w:lang w:val="fr-CA"/>
        </w:rPr>
        <w:t>qui ont su rejoindre les citoyens</w:t>
      </w:r>
      <w:bookmarkEnd w:id="15"/>
    </w:p>
    <w:p w14:paraId="437FAC0F" w14:textId="77777777" w:rsidR="00E955F1" w:rsidRPr="00E955F1" w:rsidRDefault="00E955F1" w:rsidP="00E955F1">
      <w:pPr>
        <w:jc w:val="both"/>
        <w:rPr>
          <w:rFonts w:cs="Arial"/>
          <w:lang w:val="fr-CA"/>
        </w:rPr>
      </w:pPr>
    </w:p>
    <w:p w14:paraId="1E6A8CB5" w14:textId="02D34CB5" w:rsidR="00E955F1" w:rsidRDefault="00A23ED9" w:rsidP="0070264B">
      <w:pPr>
        <w:rPr>
          <w:rFonts w:cs="Arial"/>
        </w:rPr>
      </w:pPr>
      <w:r>
        <w:rPr>
          <w:rFonts w:cs="Arial"/>
        </w:rPr>
        <w:t>De multiples</w:t>
      </w:r>
      <w:r w:rsidR="00E955F1">
        <w:rPr>
          <w:rFonts w:cs="Arial"/>
        </w:rPr>
        <w:t xml:space="preserve"> outils et </w:t>
      </w:r>
      <w:r w:rsidR="00E955F1" w:rsidRPr="00ED7357">
        <w:rPr>
          <w:rFonts w:cs="Arial"/>
        </w:rPr>
        <w:t>activités</w:t>
      </w:r>
      <w:r w:rsidR="00E955F1">
        <w:rPr>
          <w:rFonts w:cs="Arial"/>
        </w:rPr>
        <w:t xml:space="preserve"> de communication ont été déployés dans le cadre du </w:t>
      </w:r>
      <w:r>
        <w:rPr>
          <w:rFonts w:cs="Arial"/>
        </w:rPr>
        <w:t>p</w:t>
      </w:r>
      <w:r w:rsidR="00E955F1">
        <w:rPr>
          <w:rFonts w:cs="Arial"/>
        </w:rPr>
        <w:t>rojet</w:t>
      </w:r>
      <w:r>
        <w:rPr>
          <w:rFonts w:cs="Arial"/>
        </w:rPr>
        <w:t xml:space="preserve"> afin de le faire connaître, de sensibiliser la population sur sa raison d’être et </w:t>
      </w:r>
      <w:r w:rsidR="002F189B">
        <w:rPr>
          <w:rFonts w:cs="Arial"/>
        </w:rPr>
        <w:t xml:space="preserve">de mettre à contribution les citoyens dès l’étape de conception des bâtiments proposés. En voici les principaux jalons : </w:t>
      </w:r>
      <w:r>
        <w:rPr>
          <w:rFonts w:cs="Arial"/>
        </w:rPr>
        <w:t xml:space="preserve"> </w:t>
      </w:r>
    </w:p>
    <w:p w14:paraId="369ACEE9" w14:textId="77777777" w:rsidR="00E955F1" w:rsidRPr="00E955F1" w:rsidRDefault="00E955F1" w:rsidP="0070264B">
      <w:pPr>
        <w:rPr>
          <w:rFonts w:cs="Arial"/>
          <w:b/>
          <w:bCs/>
          <w:lang w:val="fr-CA"/>
        </w:rPr>
      </w:pPr>
    </w:p>
    <w:p w14:paraId="5C1E31EB" w14:textId="6FFBE775" w:rsidR="00E955F1" w:rsidRPr="00E955F1" w:rsidRDefault="00E955F1" w:rsidP="0070264B">
      <w:pPr>
        <w:rPr>
          <w:rFonts w:cs="Arial"/>
          <w:b/>
          <w:bCs/>
          <w:lang w:val="fr-CA"/>
        </w:rPr>
      </w:pPr>
      <w:r w:rsidRPr="00E955F1">
        <w:rPr>
          <w:rFonts w:cs="Arial"/>
          <w:b/>
          <w:bCs/>
          <w:lang w:val="fr-CA"/>
        </w:rPr>
        <w:t>RENCONTRES EXPLORATOIRES (2018</w:t>
      </w:r>
      <w:r w:rsidR="002F189B">
        <w:rPr>
          <w:rFonts w:cs="Arial"/>
          <w:b/>
          <w:bCs/>
          <w:lang w:val="fr-CA"/>
        </w:rPr>
        <w:t>-2020</w:t>
      </w:r>
      <w:r w:rsidRPr="00E955F1">
        <w:rPr>
          <w:rFonts w:cs="Arial"/>
          <w:b/>
          <w:bCs/>
          <w:lang w:val="fr-CA"/>
        </w:rPr>
        <w:t>)</w:t>
      </w:r>
    </w:p>
    <w:p w14:paraId="0D6DD931" w14:textId="4F2930E0" w:rsidR="00E955F1" w:rsidRDefault="00A06BE3" w:rsidP="0070264B">
      <w:pPr>
        <w:rPr>
          <w:rFonts w:cs="Arial"/>
          <w:lang w:val="fr-CA"/>
        </w:rPr>
      </w:pPr>
      <w:r>
        <w:rPr>
          <w:rFonts w:cs="Arial"/>
          <w:noProof/>
          <w:lang w:val="fr-CA"/>
        </w:rPr>
        <mc:AlternateContent>
          <mc:Choice Requires="wps">
            <w:drawing>
              <wp:anchor distT="0" distB="0" distL="114300" distR="114300" simplePos="0" relativeHeight="251674624" behindDoc="0" locked="0" layoutInCell="1" allowOverlap="1" wp14:anchorId="616BED84" wp14:editId="2BB5836E">
                <wp:simplePos x="0" y="0"/>
                <wp:positionH relativeFrom="column">
                  <wp:posOffset>3009900</wp:posOffset>
                </wp:positionH>
                <wp:positionV relativeFrom="paragraph">
                  <wp:posOffset>1011555</wp:posOffset>
                </wp:positionV>
                <wp:extent cx="2575560" cy="3406140"/>
                <wp:effectExtent l="0" t="0" r="15240" b="22860"/>
                <wp:wrapSquare wrapText="bothSides"/>
                <wp:docPr id="10" name="Rectangle 10"/>
                <wp:cNvGraphicFramePr/>
                <a:graphic xmlns:a="http://schemas.openxmlformats.org/drawingml/2006/main">
                  <a:graphicData uri="http://schemas.microsoft.com/office/word/2010/wordprocessingShape">
                    <wps:wsp>
                      <wps:cNvSpPr/>
                      <wps:spPr>
                        <a:xfrm>
                          <a:off x="0" y="0"/>
                          <a:ext cx="2575560" cy="3406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CCE9" id="Rectangle 10" o:spid="_x0000_s1026" style="position:absolute;margin-left:237pt;margin-top:79.65pt;width:202.8pt;height:26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l5ewIAAEcFAAAOAAAAZHJzL2Uyb0RvYy54bWysVFFP2zAQfp+0/2D5fSTtWmAVKapATJMQ&#10;IGDi2Th2E8n2eWe3affrd3bSgADtYVofUp/v7jvf5+98dr6zhm0VhhZcxSdHJWfKSahbt674z8er&#10;L6echShcLQw4VfG9Cvx8+fnTWecXagoNmFohIxAXFp2veBOjXxRFkI2yIhyBV46cGtCKSCauixpF&#10;R+jWFNOyPC46wNojSBUC7V72Tr7M+ForGW+1DioyU3E6W8xfzN/n9C2WZ2KxRuGbVg7HEP9wCita&#10;R0VHqEsRBdtg+w7KthIhgI5HEmwBWrdS5R6om0n5ppuHRniVeyFygh9pCv8PVt5s75C1Nd0d0eOE&#10;pTu6J9aEWxvFaI8I6nxYUNyDv8PBCrRM3e402vRPfbBdJnU/kqp2kUnanM5P5vNjApfk+zorjyez&#10;jFq8pHsM8bsCy9Ki4kj1M5liex0ilaTQQ0iq5uCqNSbtp5P1Z8mruDcqBRh3rzQ1lapnoCwndWGQ&#10;bQUJQUipXJz0rkbUqt+el/RLDVO9MSNbGTAhayo8Yg8ASarvsXuYIT6lqqzGMbn828H65DEjVwYX&#10;x2TbOsCPAAx1NVTu4w8k9dQklp6h3tOVI/SzELy8aon2axHinUASP10VDXS8pY820FUchhVnDeDv&#10;j/ZTPGmSvJx1NEwVD782AhVn5ocjtX6bzOjSWczGbH4yJQNfe55fe9zGXgBd04SeDi/zMsVHc1hq&#10;BPtEc79KVcklnKTaFZcRD8ZF7IecXg6pVqscRhPnRbx2D14m8MRqktXj7kmgH7QXSbY3cBg8sXgj&#10;wT42ZTpYbSLoNuvzhdeBb5rWLJzhZUnPwWs7R728f8s/AAAA//8DAFBLAwQUAAYACAAAACEAnkwn&#10;6+MAAAALAQAADwAAAGRycy9kb3ducmV2LnhtbEyPQUvDQBSE74L/YXmCN7upNkkTsympIIgFobGI&#10;3rbJaxLMvo3ZbRv/vc+THocZZr7JVpPpxQlH11lSMJ8FIJAqW3fUKNi9Pt4sQTivqda9JVTwjQ5W&#10;+eVFptPanmmLp9I3gkvIpVpB6/2QSumqFo12MzsgsXewo9Ge5djIetRnLje9vA2CSBrdES+0esCH&#10;FqvP8mgUvG3DA67X0U6+fBRfxbx8mjbP70pdX03FPQiPk/8Lwy8+o0POTHt7pNqJXsEiXvAXz0aY&#10;3IHgxDJOIhB7BVESxiDzTP7/kP8AAAD//wMAUEsBAi0AFAAGAAgAAAAhALaDOJL+AAAA4QEAABMA&#10;AAAAAAAAAAAAAAAAAAAAAFtDb250ZW50X1R5cGVzXS54bWxQSwECLQAUAAYACAAAACEAOP0h/9YA&#10;AACUAQAACwAAAAAAAAAAAAAAAAAvAQAAX3JlbHMvLnJlbHNQSwECLQAUAAYACAAAACEAEVtZeXsC&#10;AABHBQAADgAAAAAAAAAAAAAAAAAuAgAAZHJzL2Uyb0RvYy54bWxQSwECLQAUAAYACAAAACEAnkwn&#10;6+MAAAALAQAADwAAAAAAAAAAAAAAAADVBAAAZHJzL2Rvd25yZXYueG1sUEsFBgAAAAAEAAQA8wAA&#10;AOUFAAAAAA==&#10;" filled="f" strokecolor="#55210f [1604]" strokeweight="1pt">
                <w10:wrap type="square"/>
              </v:rect>
            </w:pict>
          </mc:Fallback>
        </mc:AlternateContent>
      </w:r>
      <w:r w:rsidR="00E955F1" w:rsidRPr="00E955F1">
        <w:rPr>
          <w:rFonts w:cs="Arial"/>
          <w:lang w:val="fr-CA"/>
        </w:rPr>
        <w:t>Depuis 2018, diverses rencontres exploratoires ont été tenues afin de discuter des besoins et du concept préliminaire du projet. Que ce soit par l'entremise du comité « Bâtiments », ou encore par le biais d'un sondage mené auprès des organismes communautaires afin de connaître leurs besoins en termes de locaux, les échanges ont permis de confirmer la nécessité de procéder avec le projet, d'en préciser le concept et de poursuivre les efforts en vue de le définir en collaboration avec le milieu.</w:t>
      </w:r>
    </w:p>
    <w:p w14:paraId="700793E1" w14:textId="7A44ED32" w:rsidR="00C94E0F" w:rsidRDefault="00A06BE3" w:rsidP="0070264B">
      <w:pPr>
        <w:rPr>
          <w:rFonts w:cs="Arial"/>
          <w:lang w:val="fr-CA"/>
        </w:rPr>
      </w:pPr>
      <w:r w:rsidRPr="006604BE">
        <w:rPr>
          <w:rFonts w:cs="Arial"/>
          <w:noProof/>
          <w:lang w:val="fr-CA"/>
        </w:rPr>
        <mc:AlternateContent>
          <mc:Choice Requires="wps">
            <w:drawing>
              <wp:anchor distT="45720" distB="45720" distL="114300" distR="114300" simplePos="0" relativeHeight="251672576" behindDoc="0" locked="0" layoutInCell="1" allowOverlap="1" wp14:anchorId="5AEF240E" wp14:editId="414C7F9D">
                <wp:simplePos x="0" y="0"/>
                <wp:positionH relativeFrom="margin">
                  <wp:align>right</wp:align>
                </wp:positionH>
                <wp:positionV relativeFrom="paragraph">
                  <wp:posOffset>129540</wp:posOffset>
                </wp:positionV>
                <wp:extent cx="2628900" cy="436245"/>
                <wp:effectExtent l="0" t="0" r="0"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6245"/>
                        </a:xfrm>
                        <a:prstGeom prst="rect">
                          <a:avLst/>
                        </a:prstGeom>
                        <a:solidFill>
                          <a:srgbClr val="FFFFFF"/>
                        </a:solidFill>
                        <a:ln w="9525">
                          <a:noFill/>
                          <a:miter lim="800000"/>
                          <a:headEnd/>
                          <a:tailEnd/>
                        </a:ln>
                      </wps:spPr>
                      <wps:txbx>
                        <w:txbxContent>
                          <w:p w14:paraId="00E8DC7D" w14:textId="6C082DF8" w:rsidR="006604BE" w:rsidRPr="006604BE" w:rsidRDefault="006604BE" w:rsidP="00D70DF6">
                            <w:pPr>
                              <w:jc w:val="center"/>
                              <w:rPr>
                                <w:b/>
                                <w:bCs/>
                              </w:rPr>
                            </w:pPr>
                            <w:r w:rsidRPr="006604BE">
                              <w:rPr>
                                <w:b/>
                                <w:bCs/>
                              </w:rPr>
                              <w:t>Photo 2 : Extrait de la rubrique Internet dédiée au Projet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F240E" id="Zone de texte 2" o:spid="_x0000_s1027" type="#_x0000_t202" style="position:absolute;margin-left:155.8pt;margin-top:10.2pt;width:207pt;height:34.35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spKAIAACkEAAAOAAAAZHJzL2Uyb0RvYy54bWysU02P0zAQvSPxHyzfadLQdtuo6WrpUoS0&#10;fEgLF26O7TQWjsfYbpPy6xk73W6BGyIHayYz8zzz5nl9O3SaHKXzCkxFp5OcEmk4CGX2Ff36Zfdq&#10;SYkPzAimwciKnqSnt5uXL9a9LWUBLWghHUEQ48veVrQNwZZZ5nkrO+YnYKXBYAOuYwFdt8+EYz2i&#10;dzor8nyR9eCEdcCl9/j3fgzSTcJvGsnDp6bxMhBdUewtpNOls45ntlmzcu+YbRU/t8H+oYuOKYOX&#10;XqDuWWDk4NRfUJ3iDjw0YcKhy6BpFJdpBpxmmv8xzWPLrEyzIDneXmjy/w+Wfzx+dkSJihbTG0oM&#10;63BJ33BVREgS5BAkKSJJvfUl5j5azA7DGxhw2Wlgbx+Af/fEwLZlZi/vnIO+lUxgk9NYmV2Vjjg+&#10;gtT9BxB4FzsESEBD47rIIHJCEB2XdbosCPsgHH8Wi2K5yjHEMTZ7vShm83QFK5+qrfPhnYSORKOi&#10;DgWQ0NnxwYfYDSufUuJlHrQSO6V1cty+3mpHjgzFskvfGf23NG1IX9HVvJgnZAOxPumoUwHFrFVX&#10;0WUev1jOysjGWyOSHZjSo42daHOmJzIychOGekjrSNxF6moQJ+TLwahdfGtotOB+UtKjbivqfxyY&#10;k5To9wY5X01nsyj05MzmNwU67jpSX0eY4QhV0UDJaG5DehyJDnuHu9mpRNtzJ+eWUY+JzfPbiYK/&#10;9lPW8wvf/AIAAP//AwBQSwMEFAAGAAgAAAAhAEwdgsPbAAAABgEAAA8AAABkcnMvZG93bnJldi54&#10;bWxMj0tPwzAQhO9I/AdrkbhRJ1VAJWRTVVRcOCBRkODoxpuH8Eu2m4Z/z3KC486MZr5ttos1YqaY&#10;Ju8QylUBglzn9eQGhPe3p5sNiJSV08p4RwjflGDbXl40qtb+7F5pPuRBcIlLtUIYcw61lKkbyaq0&#10;8oEce72PVmU+4yB1VGcut0aui+JOWjU5XhhVoMeRuq/DySJ82HHS+/jy2Wsz75/73W1YYkC8vlp2&#10;DyAyLfkvDL/4jA4tMx39yekkDAI/khHWRQWC3aqsWDgibO5LkG0j/+O3PwAAAP//AwBQSwECLQAU&#10;AAYACAAAACEAtoM4kv4AAADhAQAAEwAAAAAAAAAAAAAAAAAAAAAAW0NvbnRlbnRfVHlwZXNdLnht&#10;bFBLAQItABQABgAIAAAAIQA4/SH/1gAAAJQBAAALAAAAAAAAAAAAAAAAAC8BAABfcmVscy8ucmVs&#10;c1BLAQItABQABgAIAAAAIQCRlKspKAIAACkEAAAOAAAAAAAAAAAAAAAAAC4CAABkcnMvZTJvRG9j&#10;LnhtbFBLAQItABQABgAIAAAAIQBMHYLD2wAAAAYBAAAPAAAAAAAAAAAAAAAAAIIEAABkcnMvZG93&#10;bnJldi54bWxQSwUGAAAAAAQABADzAAAAigUAAAAA&#10;" stroked="f">
                <v:textbox style="mso-fit-shape-to-text:t">
                  <w:txbxContent>
                    <w:p w14:paraId="00E8DC7D" w14:textId="6C082DF8" w:rsidR="006604BE" w:rsidRPr="006604BE" w:rsidRDefault="006604BE" w:rsidP="00D70DF6">
                      <w:pPr>
                        <w:jc w:val="center"/>
                        <w:rPr>
                          <w:b/>
                          <w:bCs/>
                        </w:rPr>
                      </w:pPr>
                      <w:r w:rsidRPr="006604BE">
                        <w:rPr>
                          <w:b/>
                          <w:bCs/>
                        </w:rPr>
                        <w:t>Photo 2 : Extrait de la rubrique Internet dédiée au Projet</w:t>
                      </w:r>
                    </w:p>
                  </w:txbxContent>
                </v:textbox>
                <w10:wrap type="square" anchorx="margin"/>
              </v:shape>
            </w:pict>
          </mc:Fallback>
        </mc:AlternateContent>
      </w:r>
    </w:p>
    <w:p w14:paraId="215D3CE0" w14:textId="749F4BE8" w:rsidR="00C94E0F" w:rsidRDefault="00C94E0F" w:rsidP="0070264B">
      <w:pPr>
        <w:rPr>
          <w:rFonts w:cs="Arial"/>
          <w:b/>
          <w:bCs/>
          <w:lang w:val="fr-CA"/>
        </w:rPr>
      </w:pPr>
      <w:r w:rsidRPr="00C94E0F">
        <w:rPr>
          <w:rFonts w:cs="Arial"/>
          <w:b/>
          <w:bCs/>
          <w:lang w:val="fr-CA"/>
        </w:rPr>
        <w:t>PLATEFORME</w:t>
      </w:r>
      <w:r>
        <w:rPr>
          <w:rFonts w:cs="Arial"/>
          <w:b/>
          <w:bCs/>
          <w:lang w:val="fr-CA"/>
        </w:rPr>
        <w:t xml:space="preserve"> D’INFORMATION</w:t>
      </w:r>
      <w:r w:rsidRPr="00C94E0F">
        <w:rPr>
          <w:rFonts w:cs="Arial"/>
          <w:b/>
          <w:bCs/>
          <w:lang w:val="fr-CA"/>
        </w:rPr>
        <w:t xml:space="preserve"> EN LIGNE </w:t>
      </w:r>
    </w:p>
    <w:p w14:paraId="39B31311" w14:textId="5C8EDE23" w:rsidR="00C94E0F" w:rsidRDefault="00A06BE3" w:rsidP="0070264B">
      <w:pPr>
        <w:rPr>
          <w:rFonts w:cs="Arial"/>
          <w:lang w:val="fr-CA"/>
        </w:rPr>
      </w:pPr>
      <w:r>
        <w:rPr>
          <w:noProof/>
        </w:rPr>
        <w:drawing>
          <wp:anchor distT="0" distB="0" distL="114300" distR="114300" simplePos="0" relativeHeight="251673600" behindDoc="1" locked="0" layoutInCell="1" allowOverlap="1" wp14:anchorId="46361BED" wp14:editId="36254286">
            <wp:simplePos x="0" y="0"/>
            <wp:positionH relativeFrom="margin">
              <wp:align>right</wp:align>
            </wp:positionH>
            <wp:positionV relativeFrom="paragraph">
              <wp:posOffset>315595</wp:posOffset>
            </wp:positionV>
            <wp:extent cx="2430780" cy="2571750"/>
            <wp:effectExtent l="0" t="0" r="7620" b="0"/>
            <wp:wrapTight wrapText="bothSides">
              <wp:wrapPolygon edited="0">
                <wp:start x="0" y="0"/>
                <wp:lineTo x="0" y="21440"/>
                <wp:lineTo x="21498" y="21440"/>
                <wp:lineTo x="2149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889" t="16543" r="30417" b="6914"/>
                    <a:stretch/>
                  </pic:blipFill>
                  <pic:spPr bwMode="auto">
                    <a:xfrm>
                      <a:off x="0" y="0"/>
                      <a:ext cx="243078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E0F">
        <w:rPr>
          <w:rFonts w:cs="Arial"/>
          <w:lang w:val="fr-CA"/>
        </w:rPr>
        <w:t xml:space="preserve">Une rubrique Internet dédiée au </w:t>
      </w:r>
      <w:r w:rsidR="002F189B">
        <w:rPr>
          <w:rFonts w:cs="Arial"/>
          <w:lang w:val="fr-CA"/>
        </w:rPr>
        <w:t>p</w:t>
      </w:r>
      <w:r w:rsidR="00C94E0F">
        <w:rPr>
          <w:rFonts w:cs="Arial"/>
          <w:lang w:val="fr-CA"/>
        </w:rPr>
        <w:t>rojet a été développée et mise en ligne le 1</w:t>
      </w:r>
      <w:r w:rsidR="00C94E0F" w:rsidRPr="00C94E0F">
        <w:rPr>
          <w:rFonts w:cs="Arial"/>
          <w:vertAlign w:val="superscript"/>
          <w:lang w:val="fr-CA"/>
        </w:rPr>
        <w:t>er</w:t>
      </w:r>
      <w:r w:rsidR="00C94E0F">
        <w:rPr>
          <w:rFonts w:cs="Arial"/>
          <w:lang w:val="fr-CA"/>
        </w:rPr>
        <w:t xml:space="preserve"> décembre 2020, permettant aux citoyens d’accéder à toute l’information disponible sur : le projet, ses grandes orientations, le portrait actuel de la situation et la démarche d’information et de consultation. </w:t>
      </w:r>
      <w:r w:rsidR="0023445A" w:rsidRPr="0023445A">
        <w:rPr>
          <w:rFonts w:cs="Arial"/>
          <w:b/>
          <w:bCs/>
          <w:lang w:val="fr-CA"/>
        </w:rPr>
        <w:t>Près de 900 visites ont été comptabilisées</w:t>
      </w:r>
      <w:r w:rsidR="0023445A">
        <w:rPr>
          <w:rFonts w:cs="Arial"/>
          <w:lang w:val="fr-CA"/>
        </w:rPr>
        <w:t xml:space="preserve">, ce qui témoigne d’un vif intérêt des citoyens à l’égard du </w:t>
      </w:r>
      <w:r w:rsidR="002F189B">
        <w:rPr>
          <w:rFonts w:cs="Arial"/>
          <w:lang w:val="fr-CA"/>
        </w:rPr>
        <w:t>p</w:t>
      </w:r>
      <w:r w:rsidR="0023445A">
        <w:rPr>
          <w:rFonts w:cs="Arial"/>
          <w:lang w:val="fr-CA"/>
        </w:rPr>
        <w:t xml:space="preserve">rojet. </w:t>
      </w:r>
    </w:p>
    <w:p w14:paraId="1D2D5CD5" w14:textId="67D626A7" w:rsidR="006604BE" w:rsidRDefault="006604BE" w:rsidP="0070264B">
      <w:pPr>
        <w:rPr>
          <w:rFonts w:cs="Arial"/>
          <w:lang w:val="fr-CA"/>
        </w:rPr>
      </w:pPr>
    </w:p>
    <w:p w14:paraId="7A022C98" w14:textId="62F9EDDA" w:rsidR="00E955F1" w:rsidRPr="00C94E0F" w:rsidRDefault="00E955F1" w:rsidP="0070264B">
      <w:pPr>
        <w:rPr>
          <w:rFonts w:cs="Arial"/>
          <w:b/>
          <w:bCs/>
          <w:lang w:val="fr-CA"/>
        </w:rPr>
      </w:pPr>
      <w:r w:rsidRPr="00C94E0F">
        <w:rPr>
          <w:rFonts w:cs="Arial"/>
          <w:b/>
          <w:bCs/>
          <w:lang w:val="fr-CA"/>
        </w:rPr>
        <w:t>FORUM DE QUESTIONS</w:t>
      </w:r>
      <w:r w:rsidR="002A367A">
        <w:rPr>
          <w:rFonts w:cs="Arial"/>
          <w:b/>
          <w:bCs/>
          <w:lang w:val="fr-CA"/>
        </w:rPr>
        <w:t> </w:t>
      </w:r>
    </w:p>
    <w:p w14:paraId="4075C512" w14:textId="2801864C" w:rsidR="00E955F1" w:rsidRPr="00E955F1" w:rsidRDefault="00E955F1" w:rsidP="0070264B">
      <w:pPr>
        <w:rPr>
          <w:rFonts w:cs="Arial"/>
          <w:lang w:val="fr-CA"/>
        </w:rPr>
      </w:pPr>
      <w:r w:rsidRPr="00E955F1">
        <w:rPr>
          <w:rFonts w:cs="Arial"/>
          <w:lang w:val="fr-CA"/>
        </w:rPr>
        <w:t xml:space="preserve">Un forum de questions a été mis sur pied afin de permettre aux citoyens de poser leurs questions et d'émettre leurs commentaires tout au long de la démarche. </w:t>
      </w:r>
      <w:r w:rsidR="0023445A" w:rsidRPr="0023445A">
        <w:rPr>
          <w:rFonts w:cs="Arial"/>
          <w:b/>
          <w:bCs/>
          <w:lang w:val="fr-CA"/>
        </w:rPr>
        <w:t>Près d’une trentaine de questions</w:t>
      </w:r>
      <w:r w:rsidR="002F189B">
        <w:rPr>
          <w:rFonts w:cs="Arial"/>
          <w:b/>
          <w:bCs/>
          <w:lang w:val="fr-CA"/>
        </w:rPr>
        <w:t xml:space="preserve"> et de commentaires</w:t>
      </w:r>
      <w:r w:rsidR="0023445A" w:rsidRPr="0023445A">
        <w:rPr>
          <w:rFonts w:cs="Arial"/>
          <w:b/>
          <w:bCs/>
          <w:lang w:val="fr-CA"/>
        </w:rPr>
        <w:t xml:space="preserve"> détaillés</w:t>
      </w:r>
      <w:r w:rsidR="005D1A03">
        <w:rPr>
          <w:rFonts w:cs="Arial"/>
          <w:b/>
          <w:bCs/>
          <w:lang w:val="fr-CA"/>
        </w:rPr>
        <w:t xml:space="preserve"> ont été</w:t>
      </w:r>
      <w:r w:rsidR="0023445A" w:rsidRPr="0023445A">
        <w:rPr>
          <w:rFonts w:cs="Arial"/>
          <w:b/>
          <w:bCs/>
          <w:lang w:val="fr-CA"/>
        </w:rPr>
        <w:t xml:space="preserve"> reçus des citoyen</w:t>
      </w:r>
      <w:r w:rsidR="005D1A03">
        <w:rPr>
          <w:rFonts w:cs="Arial"/>
          <w:b/>
          <w:bCs/>
          <w:lang w:val="fr-CA"/>
        </w:rPr>
        <w:t>s</w:t>
      </w:r>
      <w:r w:rsidR="0023445A" w:rsidRPr="00924AE0">
        <w:rPr>
          <w:rFonts w:cs="Arial"/>
          <w:lang w:val="fr-CA"/>
        </w:rPr>
        <w:t xml:space="preserve"> par le biais du formulaire en ligne</w:t>
      </w:r>
      <w:r w:rsidR="005D1A03" w:rsidRPr="00924AE0">
        <w:rPr>
          <w:rFonts w:cs="Arial"/>
          <w:lang w:val="fr-CA"/>
        </w:rPr>
        <w:t xml:space="preserve"> et traités par l’équipe de </w:t>
      </w:r>
      <w:r w:rsidR="002F189B">
        <w:rPr>
          <w:rFonts w:cs="Arial"/>
          <w:lang w:val="fr-CA"/>
        </w:rPr>
        <w:t>p</w:t>
      </w:r>
      <w:r w:rsidR="005D1A03" w:rsidRPr="00924AE0">
        <w:rPr>
          <w:rFonts w:cs="Arial"/>
          <w:lang w:val="fr-CA"/>
        </w:rPr>
        <w:t xml:space="preserve">rojet. </w:t>
      </w:r>
      <w:r w:rsidR="00924AE0" w:rsidRPr="00924AE0">
        <w:rPr>
          <w:rFonts w:cs="Arial"/>
          <w:lang w:val="fr-CA"/>
        </w:rPr>
        <w:t xml:space="preserve">Les principales questions ainsi que les réponses fournies ont été partagées sur </w:t>
      </w:r>
      <w:r w:rsidR="0023445A" w:rsidRPr="00924AE0">
        <w:rPr>
          <w:rFonts w:cs="Arial"/>
          <w:lang w:val="fr-CA"/>
        </w:rPr>
        <w:t>la Foire aux questions.</w:t>
      </w:r>
    </w:p>
    <w:p w14:paraId="01161524" w14:textId="77777777" w:rsidR="00E955F1" w:rsidRPr="00E955F1" w:rsidRDefault="00E955F1" w:rsidP="0070264B">
      <w:pPr>
        <w:rPr>
          <w:rFonts w:cs="Arial"/>
          <w:lang w:val="fr-CA"/>
        </w:rPr>
      </w:pPr>
    </w:p>
    <w:p w14:paraId="4735B223" w14:textId="77777777" w:rsidR="00E955F1" w:rsidRPr="00C94E0F" w:rsidRDefault="00E955F1" w:rsidP="0070264B">
      <w:pPr>
        <w:rPr>
          <w:rFonts w:cs="Arial"/>
          <w:b/>
          <w:bCs/>
          <w:lang w:val="fr-CA"/>
        </w:rPr>
      </w:pPr>
      <w:r w:rsidRPr="00C94E0F">
        <w:rPr>
          <w:rFonts w:cs="Arial"/>
          <w:b/>
          <w:bCs/>
          <w:lang w:val="fr-CA"/>
        </w:rPr>
        <w:t>GROUPE DE TRAVAIL</w:t>
      </w:r>
    </w:p>
    <w:p w14:paraId="066F9397" w14:textId="30355254" w:rsidR="00E955F1" w:rsidRPr="00E955F1" w:rsidRDefault="00E955F1" w:rsidP="0070264B">
      <w:pPr>
        <w:rPr>
          <w:rFonts w:cs="Arial"/>
          <w:lang w:val="fr-CA"/>
        </w:rPr>
      </w:pPr>
      <w:r w:rsidRPr="00E955F1">
        <w:rPr>
          <w:rFonts w:cs="Arial"/>
          <w:lang w:val="fr-CA"/>
        </w:rPr>
        <w:t xml:space="preserve">Un groupe de travail apolitique et représentatif du milieu a été constitué en </w:t>
      </w:r>
      <w:r w:rsidR="00C94E0F">
        <w:rPr>
          <w:rFonts w:cs="Arial"/>
          <w:lang w:val="fr-CA"/>
        </w:rPr>
        <w:t>décembre</w:t>
      </w:r>
      <w:r w:rsidRPr="00E955F1">
        <w:rPr>
          <w:rFonts w:cs="Arial"/>
          <w:lang w:val="fr-CA"/>
        </w:rPr>
        <w:t xml:space="preserve"> 2020</w:t>
      </w:r>
      <w:r w:rsidR="00924AE0">
        <w:rPr>
          <w:rFonts w:cs="Arial"/>
          <w:lang w:val="fr-CA"/>
        </w:rPr>
        <w:t xml:space="preserve"> </w:t>
      </w:r>
      <w:r w:rsidRPr="00E955F1">
        <w:rPr>
          <w:rFonts w:cs="Arial"/>
          <w:lang w:val="fr-CA"/>
        </w:rPr>
        <w:t>par le biais de sollicitations directes d'organismes et d'un appel public de candidatures.</w:t>
      </w:r>
      <w:r w:rsidR="00C94E0F">
        <w:rPr>
          <w:rFonts w:cs="Arial"/>
          <w:lang w:val="fr-CA"/>
        </w:rPr>
        <w:t xml:space="preserve"> </w:t>
      </w:r>
      <w:r w:rsidRPr="00E955F1">
        <w:rPr>
          <w:rFonts w:cs="Arial"/>
          <w:lang w:val="fr-CA"/>
        </w:rPr>
        <w:t>Composé de 11 personnes issues de la communauté et représentant les intérêts variés de la population, ce groupe a</w:t>
      </w:r>
      <w:r w:rsidR="002F189B">
        <w:rPr>
          <w:rFonts w:cs="Arial"/>
          <w:lang w:val="fr-CA"/>
        </w:rPr>
        <w:t xml:space="preserve"> eu</w:t>
      </w:r>
      <w:r w:rsidRPr="00E955F1">
        <w:rPr>
          <w:rFonts w:cs="Arial"/>
          <w:lang w:val="fr-CA"/>
        </w:rPr>
        <w:t xml:space="preserve"> pour mandat d'agir comme canal privilégié d'échanges sur </w:t>
      </w:r>
      <w:r w:rsidR="00924AE0">
        <w:rPr>
          <w:rFonts w:cs="Arial"/>
          <w:lang w:val="fr-CA"/>
        </w:rPr>
        <w:t>l</w:t>
      </w:r>
      <w:r w:rsidRPr="00E955F1">
        <w:rPr>
          <w:rFonts w:cs="Arial"/>
          <w:lang w:val="fr-CA"/>
        </w:rPr>
        <w:t>e projet afin d'arriver à des recommandations qui font consensus.</w:t>
      </w:r>
    </w:p>
    <w:p w14:paraId="017DCD51" w14:textId="77777777" w:rsidR="00E955F1" w:rsidRPr="00E955F1" w:rsidRDefault="00E955F1" w:rsidP="0070264B">
      <w:pPr>
        <w:rPr>
          <w:rFonts w:cs="Arial"/>
          <w:lang w:val="fr-CA"/>
        </w:rPr>
      </w:pPr>
    </w:p>
    <w:p w14:paraId="523A5E83" w14:textId="40DF32A6" w:rsidR="00E955F1" w:rsidRPr="00E955F1" w:rsidRDefault="00E955F1" w:rsidP="0070264B">
      <w:pPr>
        <w:rPr>
          <w:rFonts w:cs="Arial"/>
          <w:lang w:val="fr-CA"/>
        </w:rPr>
      </w:pPr>
      <w:r w:rsidRPr="00E955F1">
        <w:rPr>
          <w:rFonts w:cs="Arial"/>
          <w:lang w:val="fr-CA"/>
        </w:rPr>
        <w:t>Le groupe s</w:t>
      </w:r>
      <w:r w:rsidR="00C94E0F">
        <w:rPr>
          <w:rFonts w:cs="Arial"/>
          <w:lang w:val="fr-CA"/>
        </w:rPr>
        <w:t xml:space="preserve">’est réuni à </w:t>
      </w:r>
      <w:r w:rsidRPr="00E955F1">
        <w:rPr>
          <w:rFonts w:cs="Arial"/>
          <w:lang w:val="fr-CA"/>
        </w:rPr>
        <w:t xml:space="preserve">trois occasions (de décembre </w:t>
      </w:r>
      <w:r w:rsidR="00C94E0F">
        <w:rPr>
          <w:rFonts w:cs="Arial"/>
          <w:lang w:val="fr-CA"/>
        </w:rPr>
        <w:t xml:space="preserve">2020 </w:t>
      </w:r>
      <w:r w:rsidRPr="00E955F1">
        <w:rPr>
          <w:rFonts w:cs="Arial"/>
          <w:lang w:val="fr-CA"/>
        </w:rPr>
        <w:t xml:space="preserve">à </w:t>
      </w:r>
      <w:r w:rsidR="00C94E0F">
        <w:rPr>
          <w:rFonts w:cs="Arial"/>
          <w:lang w:val="fr-CA"/>
        </w:rPr>
        <w:t>avril 2021</w:t>
      </w:r>
      <w:r w:rsidRPr="00E955F1">
        <w:rPr>
          <w:rFonts w:cs="Arial"/>
          <w:lang w:val="fr-CA"/>
        </w:rPr>
        <w:t xml:space="preserve">) pour </w:t>
      </w:r>
      <w:r w:rsidR="00C94E0F">
        <w:rPr>
          <w:rFonts w:cs="Arial"/>
          <w:lang w:val="fr-CA"/>
        </w:rPr>
        <w:t xml:space="preserve">discuter du projet, de ses orientations et de son aménagement. </w:t>
      </w:r>
      <w:r w:rsidRPr="00E955F1">
        <w:rPr>
          <w:rFonts w:cs="Arial"/>
          <w:lang w:val="fr-CA"/>
        </w:rPr>
        <w:t xml:space="preserve">Les membres du groupe </w:t>
      </w:r>
      <w:r w:rsidR="00C94E0F">
        <w:rPr>
          <w:rFonts w:cs="Arial"/>
          <w:lang w:val="fr-CA"/>
        </w:rPr>
        <w:t>ont été</w:t>
      </w:r>
      <w:r w:rsidRPr="00E955F1">
        <w:rPr>
          <w:rFonts w:cs="Arial"/>
          <w:lang w:val="fr-CA"/>
        </w:rPr>
        <w:t xml:space="preserve"> aux premières loges pour découvrir le fruit du travail préliminaire déjà accompli par l'administration municipale</w:t>
      </w:r>
      <w:r w:rsidR="002A367A">
        <w:rPr>
          <w:rFonts w:cs="Arial"/>
          <w:lang w:val="fr-CA"/>
        </w:rPr>
        <w:t xml:space="preserve"> et ont pu contribuer à</w:t>
      </w:r>
      <w:r w:rsidRPr="00E955F1">
        <w:rPr>
          <w:rFonts w:cs="Arial"/>
          <w:lang w:val="fr-CA"/>
        </w:rPr>
        <w:t xml:space="preserve"> l'élaboration de la proposition de concept final qui sera présentée à la population</w:t>
      </w:r>
      <w:r w:rsidR="002A367A">
        <w:rPr>
          <w:rFonts w:cs="Arial"/>
          <w:lang w:val="fr-CA"/>
        </w:rPr>
        <w:t xml:space="preserve"> à l’automne 2021. </w:t>
      </w:r>
      <w:r w:rsidR="00785B60">
        <w:rPr>
          <w:rFonts w:cs="Arial"/>
          <w:lang w:val="fr-CA"/>
        </w:rPr>
        <w:t xml:space="preserve">Des visites des bâtiments ont également été organisées pour permettre aux membres de constater, par eux-mêmes, l’état de la situation relativement aux bâtiments municipaux. </w:t>
      </w:r>
    </w:p>
    <w:p w14:paraId="2448A960" w14:textId="77777777" w:rsidR="00E955F1" w:rsidRPr="00E955F1" w:rsidRDefault="00E955F1" w:rsidP="0070264B">
      <w:pPr>
        <w:rPr>
          <w:rFonts w:cs="Arial"/>
          <w:lang w:val="fr-CA"/>
        </w:rPr>
      </w:pPr>
    </w:p>
    <w:p w14:paraId="0DEC9F20" w14:textId="5F366FE3" w:rsidR="002A367A" w:rsidRDefault="00E955F1" w:rsidP="0070264B">
      <w:pPr>
        <w:rPr>
          <w:rFonts w:cs="Arial"/>
          <w:lang w:val="fr-CA"/>
        </w:rPr>
      </w:pPr>
      <w:r w:rsidRPr="00E955F1">
        <w:rPr>
          <w:rFonts w:cs="Arial"/>
          <w:lang w:val="fr-CA"/>
        </w:rPr>
        <w:t xml:space="preserve">Les faits saillants des rencontres du groupe de travail </w:t>
      </w:r>
      <w:r w:rsidR="002A367A">
        <w:rPr>
          <w:rFonts w:cs="Arial"/>
          <w:lang w:val="fr-CA"/>
        </w:rPr>
        <w:t>ont été</w:t>
      </w:r>
      <w:r w:rsidRPr="00E955F1">
        <w:rPr>
          <w:rFonts w:cs="Arial"/>
          <w:lang w:val="fr-CA"/>
        </w:rPr>
        <w:t xml:space="preserve"> partagés </w:t>
      </w:r>
      <w:r w:rsidR="002A367A">
        <w:rPr>
          <w:rFonts w:cs="Arial"/>
          <w:lang w:val="fr-CA"/>
        </w:rPr>
        <w:t>sur la plateforme en ligne et diffusés aux organismes locaux.</w:t>
      </w:r>
    </w:p>
    <w:p w14:paraId="4918C0A3" w14:textId="77777777" w:rsidR="002A367A" w:rsidRPr="00BC5B50" w:rsidRDefault="002A367A" w:rsidP="0070264B">
      <w:pPr>
        <w:rPr>
          <w:rFonts w:cs="Arial"/>
          <w:b/>
          <w:bCs/>
          <w:caps/>
          <w:lang w:val="fr-CA"/>
        </w:rPr>
      </w:pPr>
    </w:p>
    <w:p w14:paraId="42560BA0" w14:textId="652EAB45" w:rsidR="00E955F1" w:rsidRPr="00BC5B50" w:rsidRDefault="00BC5B50" w:rsidP="0070264B">
      <w:pPr>
        <w:rPr>
          <w:rFonts w:cs="Arial"/>
          <w:b/>
          <w:bCs/>
          <w:caps/>
          <w:lang w:val="fr-CA"/>
        </w:rPr>
      </w:pPr>
      <w:r w:rsidRPr="00BC5B50">
        <w:rPr>
          <w:rFonts w:cs="Arial"/>
          <w:b/>
          <w:bCs/>
          <w:caps/>
          <w:lang w:val="fr-CA"/>
        </w:rPr>
        <w:t xml:space="preserve">Autres communications publiques </w:t>
      </w:r>
    </w:p>
    <w:p w14:paraId="15CA229B" w14:textId="2895D389" w:rsidR="00BC5B50" w:rsidRDefault="00BC5B50" w:rsidP="00BC5B50">
      <w:pPr>
        <w:jc w:val="both"/>
        <w:rPr>
          <w:rFonts w:cs="Arial"/>
        </w:rPr>
      </w:pPr>
      <w:r>
        <w:rPr>
          <w:rFonts w:cs="Arial"/>
        </w:rPr>
        <w:t xml:space="preserve">Des rencontres complémentaires avec les comités consultatifs de la Municipalité ainsi que diverses communications ont été réalisées afin de rejoindre les citoyens tout au long de la démarche, </w:t>
      </w:r>
      <w:r w:rsidR="00924AE0">
        <w:rPr>
          <w:rFonts w:cs="Arial"/>
        </w:rPr>
        <w:t>parmi lesquelles on compte</w:t>
      </w:r>
      <w:r>
        <w:rPr>
          <w:rFonts w:cs="Arial"/>
        </w:rPr>
        <w:t xml:space="preserve"> : </w:t>
      </w:r>
      <w:r w:rsidR="00924AE0">
        <w:rPr>
          <w:rFonts w:cs="Arial"/>
        </w:rPr>
        <w:t xml:space="preserve">des </w:t>
      </w:r>
      <w:r>
        <w:rPr>
          <w:rFonts w:cs="Arial"/>
        </w:rPr>
        <w:t xml:space="preserve">envois postaux, </w:t>
      </w:r>
      <w:r w:rsidR="00924AE0">
        <w:rPr>
          <w:rFonts w:cs="Arial"/>
        </w:rPr>
        <w:t xml:space="preserve">deux </w:t>
      </w:r>
      <w:r>
        <w:rPr>
          <w:rFonts w:cs="Arial"/>
        </w:rPr>
        <w:t xml:space="preserve">articles dans le Journal Le St-Denisien, </w:t>
      </w:r>
      <w:r w:rsidR="00924AE0">
        <w:rPr>
          <w:rFonts w:cs="Arial"/>
        </w:rPr>
        <w:t xml:space="preserve">des </w:t>
      </w:r>
      <w:r>
        <w:rPr>
          <w:rFonts w:cs="Arial"/>
        </w:rPr>
        <w:t>partag</w:t>
      </w:r>
      <w:r w:rsidR="00924AE0">
        <w:rPr>
          <w:rFonts w:cs="Arial"/>
        </w:rPr>
        <w:t>es</w:t>
      </w:r>
      <w:r>
        <w:rPr>
          <w:rFonts w:cs="Arial"/>
        </w:rPr>
        <w:t xml:space="preserve"> d’information sur le groupe Facebook</w:t>
      </w:r>
      <w:r w:rsidRPr="00BC5B50">
        <w:rPr>
          <w:rFonts w:cs="Arial"/>
        </w:rPr>
        <w:t xml:space="preserve"> « Habitants de Saint-Denis-de-Brompton » qui permet</w:t>
      </w:r>
      <w:r>
        <w:rPr>
          <w:rFonts w:cs="Arial"/>
        </w:rPr>
        <w:t xml:space="preserve"> aujourd’hui</w:t>
      </w:r>
      <w:r w:rsidRPr="00BC5B50">
        <w:rPr>
          <w:rFonts w:cs="Arial"/>
        </w:rPr>
        <w:t xml:space="preserve"> de rejoindre </w:t>
      </w:r>
      <w:r>
        <w:rPr>
          <w:rFonts w:cs="Arial"/>
        </w:rPr>
        <w:t>près de</w:t>
      </w:r>
      <w:r w:rsidRPr="00BC5B50">
        <w:rPr>
          <w:rFonts w:cs="Arial"/>
        </w:rPr>
        <w:t xml:space="preserve"> </w:t>
      </w:r>
      <w:r>
        <w:rPr>
          <w:rFonts w:cs="Arial"/>
        </w:rPr>
        <w:t xml:space="preserve">2 000 </w:t>
      </w:r>
      <w:r w:rsidRPr="00BC5B50">
        <w:rPr>
          <w:rFonts w:cs="Arial"/>
        </w:rPr>
        <w:t>personnes.</w:t>
      </w:r>
    </w:p>
    <w:p w14:paraId="08F78DAC" w14:textId="1C02B9DB" w:rsidR="005F4BA8" w:rsidRDefault="005F4BA8" w:rsidP="00BC5B50">
      <w:pPr>
        <w:jc w:val="both"/>
        <w:rPr>
          <w:rFonts w:cs="Arial"/>
        </w:rPr>
      </w:pPr>
    </w:p>
    <w:p w14:paraId="2FA0CD24" w14:textId="1227E243" w:rsidR="005F4BA8" w:rsidRDefault="005F4BA8" w:rsidP="005F4BA8">
      <w:pPr>
        <w:pStyle w:val="Titre2"/>
      </w:pPr>
      <w:bookmarkStart w:id="16" w:name="_Toc69542971"/>
      <w:r>
        <w:t>des r</w:t>
      </w:r>
      <w:r w:rsidR="002E3A0F">
        <w:t>É</w:t>
      </w:r>
      <w:r>
        <w:t>sultats concrets</w:t>
      </w:r>
      <w:bookmarkEnd w:id="16"/>
      <w:r>
        <w:t xml:space="preserve"> </w:t>
      </w:r>
    </w:p>
    <w:p w14:paraId="00908718" w14:textId="77777777" w:rsidR="00BC5B50" w:rsidRDefault="00BC5B50" w:rsidP="00BC5B50">
      <w:pPr>
        <w:jc w:val="both"/>
        <w:rPr>
          <w:rFonts w:cs="Arial"/>
        </w:rPr>
      </w:pPr>
    </w:p>
    <w:p w14:paraId="7990C6CB" w14:textId="13749544" w:rsidR="005F4BA8" w:rsidRPr="00ED7357" w:rsidRDefault="00924AE0" w:rsidP="005F4BA8">
      <w:pPr>
        <w:jc w:val="both"/>
        <w:rPr>
          <w:rFonts w:cs="Arial"/>
          <w:b/>
          <w:bCs/>
        </w:rPr>
      </w:pPr>
      <w:r>
        <w:rPr>
          <w:rFonts w:cs="Arial"/>
        </w:rPr>
        <w:t>En l’espace de quatre mois, l</w:t>
      </w:r>
      <w:r w:rsidR="005F4BA8">
        <w:rPr>
          <w:rFonts w:cs="Arial"/>
        </w:rPr>
        <w:t xml:space="preserve">a démarche a permis d’atteindre plusieurs objectifs et résultats :  </w:t>
      </w:r>
    </w:p>
    <w:p w14:paraId="422762DD" w14:textId="77777777" w:rsidR="005F4BA8" w:rsidRPr="00ED7357" w:rsidRDefault="005F4BA8" w:rsidP="00077A7A">
      <w:pPr>
        <w:rPr>
          <w:rFonts w:cs="Arial"/>
        </w:rPr>
      </w:pPr>
    </w:p>
    <w:p w14:paraId="7C08A1B5" w14:textId="4D43FC03" w:rsidR="005F4BA8" w:rsidRPr="00ED7357" w:rsidRDefault="005F4BA8" w:rsidP="007D63D3">
      <w:pPr>
        <w:pStyle w:val="Paragraphedeliste"/>
        <w:numPr>
          <w:ilvl w:val="0"/>
          <w:numId w:val="4"/>
        </w:numPr>
        <w:spacing w:before="0" w:after="0"/>
        <w:contextualSpacing w:val="0"/>
        <w:rPr>
          <w:rFonts w:cs="Arial"/>
        </w:rPr>
      </w:pPr>
      <w:r w:rsidRPr="00ED7357">
        <w:rPr>
          <w:rFonts w:cs="Arial"/>
          <w:b/>
          <w:bCs/>
        </w:rPr>
        <w:t>Une population bien informée sur le projet et son contexte</w:t>
      </w:r>
      <w:r w:rsidRPr="00ED7357">
        <w:rPr>
          <w:rFonts w:cs="Arial"/>
        </w:rPr>
        <w:t> : cette démarche, qui demeure sans précédent pour la Municipalité, a permis d’apporter des précisions au projet et des clarifications importantes au niveau de : la justification du projet, la prise en compte de la nouvelle réalité du télétravail dans la définition des besoins, les effets de la pénurie de locaux pour les organismes communautaires, les comparaisons avec les autres municipalités similaires à Saint-Denis-de-Brompton, les travaux de rénovation envisagés au centre communautaire, les effets de la nouvelle caserne sur le temps de réponse des pompiers en situation d’urgence, l’accessibilité universelle aux bâtiments, etc.</w:t>
      </w:r>
    </w:p>
    <w:p w14:paraId="72308C65" w14:textId="77777777" w:rsidR="005F4BA8" w:rsidRPr="00ED7357" w:rsidRDefault="005F4BA8" w:rsidP="00077A7A">
      <w:pPr>
        <w:pStyle w:val="Paragraphedeliste"/>
        <w:rPr>
          <w:rFonts w:cs="Arial"/>
        </w:rPr>
      </w:pPr>
    </w:p>
    <w:p w14:paraId="4B86F168" w14:textId="1ACD9B5E" w:rsidR="005F4BA8" w:rsidRPr="00ED7357" w:rsidRDefault="005F4BA8" w:rsidP="007D63D3">
      <w:pPr>
        <w:pStyle w:val="Paragraphedeliste"/>
        <w:numPr>
          <w:ilvl w:val="0"/>
          <w:numId w:val="4"/>
        </w:numPr>
        <w:spacing w:before="0" w:after="0"/>
        <w:contextualSpacing w:val="0"/>
        <w:rPr>
          <w:rFonts w:eastAsia="Times New Roman" w:cs="Arial"/>
        </w:rPr>
      </w:pPr>
      <w:r w:rsidRPr="00ED7357">
        <w:rPr>
          <w:rFonts w:cs="Arial"/>
          <w:b/>
          <w:bCs/>
        </w:rPr>
        <w:t>Une compréhension commune des enjeux et des besoins derrière le projet</w:t>
      </w:r>
      <w:r w:rsidRPr="00ED7357">
        <w:rPr>
          <w:rFonts w:cs="Arial"/>
        </w:rPr>
        <w:t xml:space="preserve"> : les réponses reçues des membres du </w:t>
      </w:r>
      <w:r w:rsidR="002F189B">
        <w:rPr>
          <w:rFonts w:cs="Arial"/>
        </w:rPr>
        <w:t>g</w:t>
      </w:r>
      <w:r w:rsidRPr="00ED7357">
        <w:rPr>
          <w:rFonts w:cs="Arial"/>
        </w:rPr>
        <w:t>roupe de travail et des citoyens témoignent actuellement d’une meilleure compréhension des raisons qui justifient de procéder à une modernisation des bâtiments municipaux, ce qui contribue à établir des échanges constructifs.</w:t>
      </w:r>
    </w:p>
    <w:p w14:paraId="12E80038" w14:textId="77777777" w:rsidR="005F4BA8" w:rsidRPr="00ED7357" w:rsidRDefault="005F4BA8" w:rsidP="00077A7A">
      <w:pPr>
        <w:pStyle w:val="Paragraphedeliste"/>
        <w:rPr>
          <w:rFonts w:cs="Arial"/>
        </w:rPr>
      </w:pPr>
    </w:p>
    <w:p w14:paraId="695D2B39" w14:textId="6FABC59D" w:rsidR="005F4BA8" w:rsidRPr="00E86AEB" w:rsidRDefault="005F4BA8" w:rsidP="007D63D3">
      <w:pPr>
        <w:pStyle w:val="Paragraphedeliste"/>
        <w:numPr>
          <w:ilvl w:val="0"/>
          <w:numId w:val="4"/>
        </w:numPr>
        <w:spacing w:before="0" w:after="0"/>
        <w:contextualSpacing w:val="0"/>
        <w:rPr>
          <w:rFonts w:eastAsia="Times New Roman" w:cs="Arial"/>
        </w:rPr>
      </w:pPr>
      <w:r w:rsidRPr="00ED7357">
        <w:rPr>
          <w:rFonts w:cs="Arial"/>
          <w:b/>
          <w:bCs/>
        </w:rPr>
        <w:t>Des attentes des citoyens aujourd’hui plus claires et précises </w:t>
      </w:r>
      <w:r w:rsidRPr="00ED7357">
        <w:rPr>
          <w:rFonts w:cs="Arial"/>
        </w:rPr>
        <w:t xml:space="preserve">: les citoyens ont souligné deux principales attentes, soit que le projet soit développé de façon optimale à un coût raisonnable et que l’aspect esthétique des nouveaux bâtiments ne soit aucunement négligé de façon à en faire un point de repère qui rend fier et qui soit attrayant. À noter que le coût préliminaire estimé du projet, dont les détails ont été partagés en toute transparence sur la plateforme publique et au </w:t>
      </w:r>
      <w:r w:rsidR="002F189B">
        <w:rPr>
          <w:rFonts w:cs="Arial"/>
        </w:rPr>
        <w:t>g</w:t>
      </w:r>
      <w:r w:rsidRPr="00ED7357">
        <w:rPr>
          <w:rFonts w:cs="Arial"/>
        </w:rPr>
        <w:t xml:space="preserve">roupe de travail, </w:t>
      </w:r>
      <w:r w:rsidR="002F189B">
        <w:rPr>
          <w:rFonts w:cs="Arial"/>
        </w:rPr>
        <w:t>fut</w:t>
      </w:r>
      <w:r w:rsidRPr="00ED7357">
        <w:rPr>
          <w:rFonts w:cs="Arial"/>
        </w:rPr>
        <w:t xml:space="preserve"> perçu par ce dernier comme étant raisonnable en fonction des besoins auxquels il répondra, et dans le contexte de forte vitalité économique qui caractérise Saint-Denis-de-Brompton.</w:t>
      </w:r>
    </w:p>
    <w:p w14:paraId="6EADF74A" w14:textId="77777777" w:rsidR="00E86AEB" w:rsidRPr="00E86AEB" w:rsidRDefault="00E86AEB" w:rsidP="00077A7A">
      <w:pPr>
        <w:pStyle w:val="Paragraphedeliste"/>
        <w:rPr>
          <w:rFonts w:eastAsia="Times New Roman" w:cs="Arial"/>
        </w:rPr>
      </w:pPr>
    </w:p>
    <w:p w14:paraId="36502377" w14:textId="2039DEBD" w:rsidR="005F4BA8" w:rsidRPr="008C6B0A" w:rsidRDefault="005F4BA8" w:rsidP="007D63D3">
      <w:pPr>
        <w:pStyle w:val="Paragraphedeliste"/>
        <w:numPr>
          <w:ilvl w:val="0"/>
          <w:numId w:val="4"/>
        </w:numPr>
        <w:spacing w:before="0" w:after="0"/>
        <w:contextualSpacing w:val="0"/>
        <w:rPr>
          <w:rFonts w:eastAsia="Times New Roman" w:cs="Arial"/>
        </w:rPr>
      </w:pPr>
      <w:r w:rsidRPr="00ED7357">
        <w:rPr>
          <w:rFonts w:cs="Arial"/>
          <w:b/>
          <w:bCs/>
        </w:rPr>
        <w:t>Des compromis jugés raisonnables par les principaux intervenants </w:t>
      </w:r>
      <w:r w:rsidRPr="00ED7357">
        <w:rPr>
          <w:rFonts w:cs="Arial"/>
        </w:rPr>
        <w:t xml:space="preserve">: afin de maintenir un projet responsable sur le plan des coûts, certains ajustements ont dû être apportés au concept de projet </w:t>
      </w:r>
      <w:r w:rsidR="008B1BC2">
        <w:rPr>
          <w:rFonts w:cs="Arial"/>
        </w:rPr>
        <w:t>en cours de route</w:t>
      </w:r>
      <w:r w:rsidR="002F189B">
        <w:rPr>
          <w:rFonts w:cs="Arial"/>
        </w:rPr>
        <w:t>.</w:t>
      </w:r>
      <w:r w:rsidRPr="00ED7357">
        <w:rPr>
          <w:rFonts w:cs="Arial"/>
        </w:rPr>
        <w:t xml:space="preserve"> </w:t>
      </w:r>
      <w:r w:rsidR="002F189B">
        <w:rPr>
          <w:rFonts w:cs="Arial"/>
        </w:rPr>
        <w:t>I</w:t>
      </w:r>
      <w:r w:rsidRPr="00ED7357">
        <w:rPr>
          <w:rFonts w:cs="Arial"/>
        </w:rPr>
        <w:t xml:space="preserve">l en résulte une proposition de bâtiments jugée globalement intéressante et positive par le </w:t>
      </w:r>
      <w:r w:rsidR="002F189B">
        <w:rPr>
          <w:rFonts w:cs="Arial"/>
        </w:rPr>
        <w:t>g</w:t>
      </w:r>
      <w:r w:rsidRPr="00ED7357">
        <w:rPr>
          <w:rFonts w:cs="Arial"/>
        </w:rPr>
        <w:t>roupe de travail</w:t>
      </w:r>
      <w:r w:rsidR="00E86AEB">
        <w:rPr>
          <w:rFonts w:cs="Arial"/>
        </w:rPr>
        <w:t>.</w:t>
      </w:r>
      <w:r w:rsidRPr="001E2B9F">
        <w:rPr>
          <w:rFonts w:cs="Arial"/>
        </w:rPr>
        <w:t xml:space="preserve"> </w:t>
      </w:r>
    </w:p>
    <w:p w14:paraId="22D732F7" w14:textId="77777777" w:rsidR="008C6B0A" w:rsidRPr="008C6B0A" w:rsidRDefault="008C6B0A" w:rsidP="008C6B0A">
      <w:pPr>
        <w:pStyle w:val="Paragraphedeliste"/>
        <w:rPr>
          <w:rFonts w:eastAsia="Times New Roman" w:cs="Arial"/>
        </w:rPr>
      </w:pPr>
    </w:p>
    <w:p w14:paraId="456F29F0" w14:textId="6D0DF30B" w:rsidR="008C6B0A" w:rsidRPr="00DE77FD" w:rsidRDefault="008C6B0A" w:rsidP="007D63D3">
      <w:pPr>
        <w:pStyle w:val="Paragraphedeliste"/>
        <w:numPr>
          <w:ilvl w:val="0"/>
          <w:numId w:val="3"/>
        </w:numPr>
        <w:spacing w:before="0" w:after="0"/>
        <w:contextualSpacing w:val="0"/>
        <w:rPr>
          <w:rFonts w:eastAsia="Times New Roman" w:cs="Arial"/>
        </w:rPr>
      </w:pPr>
      <w:r w:rsidRPr="00DE77FD">
        <w:rPr>
          <w:rFonts w:eastAsia="Times New Roman" w:cs="Arial"/>
          <w:b/>
          <w:bCs/>
        </w:rPr>
        <w:t xml:space="preserve">Des préoccupations </w:t>
      </w:r>
      <w:r>
        <w:rPr>
          <w:rFonts w:eastAsia="Times New Roman" w:cs="Arial"/>
          <w:b/>
          <w:bCs/>
        </w:rPr>
        <w:t xml:space="preserve">en lien avec les besoins à plus long terme </w:t>
      </w:r>
      <w:r w:rsidRPr="00DE77FD">
        <w:rPr>
          <w:rFonts w:eastAsia="Times New Roman" w:cs="Arial"/>
          <w:b/>
          <w:bCs/>
        </w:rPr>
        <w:t>qui ont été discutées</w:t>
      </w:r>
      <w:r w:rsidR="002E54D9">
        <w:rPr>
          <w:rFonts w:eastAsia="Times New Roman" w:cs="Arial"/>
          <w:b/>
          <w:bCs/>
        </w:rPr>
        <w:t xml:space="preserve"> et approfondies</w:t>
      </w:r>
      <w:r w:rsidRPr="00DE77FD">
        <w:rPr>
          <w:rFonts w:eastAsia="Times New Roman" w:cs="Arial"/>
          <w:b/>
          <w:bCs/>
        </w:rPr>
        <w:t xml:space="preserve"> : </w:t>
      </w:r>
      <w:r w:rsidRPr="00DE77FD">
        <w:rPr>
          <w:rFonts w:eastAsia="Times New Roman" w:cs="Arial"/>
        </w:rPr>
        <w:t xml:space="preserve">des rencontres complémentaires se sont tenues avec les représentants des comités consultatifs de la Municipalité et </w:t>
      </w:r>
      <w:r w:rsidR="002F189B">
        <w:rPr>
          <w:rFonts w:eastAsia="Times New Roman" w:cs="Arial"/>
        </w:rPr>
        <w:t xml:space="preserve">des </w:t>
      </w:r>
      <w:r w:rsidRPr="00DE77FD">
        <w:rPr>
          <w:rFonts w:eastAsia="Times New Roman" w:cs="Arial"/>
        </w:rPr>
        <w:t xml:space="preserve">organismes communautaires afin d’approfondir des préoccupations exprimées </w:t>
      </w:r>
      <w:r>
        <w:rPr>
          <w:rFonts w:eastAsia="Times New Roman" w:cs="Arial"/>
        </w:rPr>
        <w:t xml:space="preserve">quant à la capacité du projet </w:t>
      </w:r>
      <w:r w:rsidR="002F189B">
        <w:rPr>
          <w:rFonts w:eastAsia="Times New Roman" w:cs="Arial"/>
        </w:rPr>
        <w:t>à</w:t>
      </w:r>
      <w:r>
        <w:rPr>
          <w:rFonts w:eastAsia="Times New Roman" w:cs="Arial"/>
        </w:rPr>
        <w:t xml:space="preserve"> répondre aux besoins </w:t>
      </w:r>
      <w:r w:rsidR="002F189B">
        <w:rPr>
          <w:rFonts w:eastAsia="Times New Roman" w:cs="Arial"/>
        </w:rPr>
        <w:t>croissants du milieu</w:t>
      </w:r>
      <w:r>
        <w:rPr>
          <w:rFonts w:eastAsia="Times New Roman" w:cs="Arial"/>
        </w:rPr>
        <w:t xml:space="preserve"> à plus long terme</w:t>
      </w:r>
      <w:r w:rsidRPr="00DE77FD">
        <w:rPr>
          <w:rFonts w:eastAsia="Times New Roman" w:cs="Arial"/>
        </w:rPr>
        <w:t>. Ces discussions ont permis :</w:t>
      </w:r>
    </w:p>
    <w:p w14:paraId="54A8C337" w14:textId="77777777" w:rsidR="008C6B0A" w:rsidRPr="00DE77FD" w:rsidRDefault="008C6B0A" w:rsidP="008C6B0A">
      <w:pPr>
        <w:pStyle w:val="Paragraphedeliste"/>
        <w:rPr>
          <w:rFonts w:eastAsia="Times New Roman" w:cs="Arial"/>
        </w:rPr>
      </w:pPr>
    </w:p>
    <w:p w14:paraId="6955E574" w14:textId="3632EA73" w:rsidR="008C6B0A" w:rsidRPr="008B1BC2" w:rsidRDefault="008C6B0A" w:rsidP="007D63D3">
      <w:pPr>
        <w:pStyle w:val="Paragraphedeliste"/>
        <w:numPr>
          <w:ilvl w:val="0"/>
          <w:numId w:val="6"/>
        </w:numPr>
        <w:spacing w:before="120" w:after="120"/>
        <w:ind w:left="1434" w:hanging="357"/>
        <w:contextualSpacing w:val="0"/>
        <w:rPr>
          <w:rFonts w:cs="Arial"/>
        </w:rPr>
      </w:pPr>
      <w:r w:rsidRPr="008B1BC2">
        <w:rPr>
          <w:rFonts w:cs="Arial"/>
        </w:rPr>
        <w:t>D’apporter des clarifications sur la nécessité de maintenir des locaux multi-usages et accessibles aux comités consultatifs, mais aussi aux autres organismes et citoyens</w:t>
      </w:r>
      <w:r w:rsidR="002E54D9">
        <w:rPr>
          <w:rFonts w:cs="Arial"/>
        </w:rPr>
        <w:t> ;</w:t>
      </w:r>
    </w:p>
    <w:p w14:paraId="1F507021" w14:textId="00D0A686" w:rsidR="00077A7A" w:rsidRPr="00077A7A" w:rsidRDefault="002F189B" w:rsidP="007D63D3">
      <w:pPr>
        <w:pStyle w:val="Paragraphedeliste"/>
        <w:numPr>
          <w:ilvl w:val="0"/>
          <w:numId w:val="6"/>
        </w:numPr>
        <w:spacing w:before="120" w:after="120"/>
        <w:ind w:left="1434" w:hanging="357"/>
        <w:contextualSpacing w:val="0"/>
        <w:rPr>
          <w:rFonts w:cs="Arial"/>
        </w:rPr>
      </w:pPr>
      <w:r>
        <w:rPr>
          <w:rFonts w:cs="Arial"/>
        </w:rPr>
        <w:t>D’établir u</w:t>
      </w:r>
      <w:r w:rsidR="008C6B0A" w:rsidRPr="008B1BC2">
        <w:rPr>
          <w:rFonts w:cs="Arial"/>
        </w:rPr>
        <w:t>ne m</w:t>
      </w:r>
      <w:r w:rsidR="00077A7A" w:rsidRPr="00077A7A">
        <w:rPr>
          <w:rFonts w:cs="Arial"/>
        </w:rPr>
        <w:t>eilleure compréhension des limites du projet et de sa complémentarité avec les autres infrastructures existantes (aréna, église, etc.)</w:t>
      </w:r>
    </w:p>
    <w:p w14:paraId="2DA6C15F" w14:textId="51DEC87B" w:rsidR="00BC5B50" w:rsidRPr="009E4F52" w:rsidRDefault="002E3A0F" w:rsidP="005F4BA8">
      <w:pPr>
        <w:pStyle w:val="Titre2"/>
        <w:rPr>
          <w:sz w:val="32"/>
          <w:szCs w:val="32"/>
        </w:rPr>
      </w:pPr>
      <w:bookmarkStart w:id="17" w:name="_Toc69542972"/>
      <w:r w:rsidRPr="009E4F52">
        <w:rPr>
          <w:sz w:val="32"/>
          <w:szCs w:val="32"/>
        </w:rPr>
        <w:t xml:space="preserve">principales contributions </w:t>
      </w:r>
      <w:r w:rsidR="009E4F52" w:rsidRPr="009E4F52">
        <w:rPr>
          <w:sz w:val="32"/>
          <w:szCs w:val="32"/>
        </w:rPr>
        <w:t>des citoyens au projet</w:t>
      </w:r>
      <w:bookmarkEnd w:id="17"/>
    </w:p>
    <w:p w14:paraId="374F97AE" w14:textId="77777777" w:rsidR="00E955F1" w:rsidRPr="00ED7357" w:rsidRDefault="00E955F1" w:rsidP="00E955F1">
      <w:pPr>
        <w:jc w:val="both"/>
        <w:rPr>
          <w:rFonts w:cs="Arial"/>
        </w:rPr>
      </w:pPr>
    </w:p>
    <w:p w14:paraId="715534FF" w14:textId="41B3D70A" w:rsidR="00E955F1" w:rsidRDefault="008B1BC2" w:rsidP="00D839DE">
      <w:pPr>
        <w:rPr>
          <w:rFonts w:cs="Arial"/>
        </w:rPr>
      </w:pPr>
      <w:r>
        <w:rPr>
          <w:rFonts w:cs="Arial"/>
        </w:rPr>
        <w:t xml:space="preserve">Par leurs idées, </w:t>
      </w:r>
      <w:r w:rsidR="00F77A30">
        <w:rPr>
          <w:rFonts w:cs="Arial"/>
        </w:rPr>
        <w:t xml:space="preserve">leurs </w:t>
      </w:r>
      <w:r>
        <w:rPr>
          <w:rFonts w:cs="Arial"/>
        </w:rPr>
        <w:t xml:space="preserve">suggestions et </w:t>
      </w:r>
      <w:r w:rsidR="00F77A30">
        <w:rPr>
          <w:rFonts w:cs="Arial"/>
        </w:rPr>
        <w:t xml:space="preserve">leurs </w:t>
      </w:r>
      <w:r>
        <w:rPr>
          <w:rFonts w:cs="Arial"/>
        </w:rPr>
        <w:t xml:space="preserve">commentaires, les citoyens et les membres du </w:t>
      </w:r>
      <w:r w:rsidR="002F189B">
        <w:rPr>
          <w:rFonts w:cs="Arial"/>
        </w:rPr>
        <w:t>g</w:t>
      </w:r>
      <w:r>
        <w:rPr>
          <w:rFonts w:cs="Arial"/>
        </w:rPr>
        <w:t xml:space="preserve">roupe de travail ont apporté diverses contributions au </w:t>
      </w:r>
      <w:r w:rsidR="002F189B">
        <w:rPr>
          <w:rFonts w:cs="Arial"/>
        </w:rPr>
        <w:t>p</w:t>
      </w:r>
      <w:r>
        <w:rPr>
          <w:rFonts w:cs="Arial"/>
        </w:rPr>
        <w:t>rojet</w:t>
      </w:r>
      <w:r w:rsidR="00F77A30">
        <w:rPr>
          <w:rFonts w:cs="Arial"/>
        </w:rPr>
        <w:t>, notamment</w:t>
      </w:r>
      <w:r>
        <w:rPr>
          <w:rFonts w:cs="Arial"/>
        </w:rPr>
        <w:t xml:space="preserve"> : </w:t>
      </w:r>
    </w:p>
    <w:p w14:paraId="4C591524" w14:textId="6B0409FF" w:rsidR="008B1BC2" w:rsidRDefault="008B1BC2" w:rsidP="007D63D3">
      <w:pPr>
        <w:pStyle w:val="Paragraphedeliste"/>
        <w:numPr>
          <w:ilvl w:val="0"/>
          <w:numId w:val="5"/>
        </w:numPr>
        <w:spacing w:before="240" w:after="240"/>
        <w:ind w:left="714" w:hanging="357"/>
        <w:contextualSpacing w:val="0"/>
        <w:rPr>
          <w:rFonts w:cs="Arial"/>
        </w:rPr>
      </w:pPr>
      <w:r w:rsidRPr="008B1BC2">
        <w:rPr>
          <w:rFonts w:cs="Arial"/>
          <w:b/>
          <w:bCs/>
        </w:rPr>
        <w:t>Maintien de l’appellation « Maison du citoyen »</w:t>
      </w:r>
      <w:r>
        <w:rPr>
          <w:rFonts w:cs="Arial"/>
        </w:rPr>
        <w:t xml:space="preserve"> pour le nouvel hôtel de ville afin de refléter la volonté d’inclure le citoyen dans l’offre améliorée de services et de locaux</w:t>
      </w:r>
      <w:r w:rsidR="00483890">
        <w:rPr>
          <w:rFonts w:cs="Arial"/>
        </w:rPr>
        <w:t> ;</w:t>
      </w:r>
    </w:p>
    <w:p w14:paraId="6D740D56" w14:textId="1E03C862" w:rsidR="00636066" w:rsidRDefault="00636066" w:rsidP="007D63D3">
      <w:pPr>
        <w:pStyle w:val="Paragraphedeliste"/>
        <w:numPr>
          <w:ilvl w:val="0"/>
          <w:numId w:val="5"/>
        </w:numPr>
        <w:spacing w:before="240" w:after="240"/>
        <w:ind w:left="714" w:hanging="357"/>
        <w:contextualSpacing w:val="0"/>
        <w:rPr>
          <w:rFonts w:cs="Arial"/>
        </w:rPr>
      </w:pPr>
      <w:r w:rsidRPr="00636066">
        <w:rPr>
          <w:rFonts w:cs="Arial"/>
          <w:b/>
          <w:bCs/>
        </w:rPr>
        <w:t>Réaménagement de certains locaux</w:t>
      </w:r>
      <w:r>
        <w:rPr>
          <w:rFonts w:cs="Arial"/>
          <w:b/>
          <w:bCs/>
        </w:rPr>
        <w:t xml:space="preserve"> à l’intérieur de la Maison du citoyen</w:t>
      </w:r>
      <w:r>
        <w:rPr>
          <w:rFonts w:cs="Arial"/>
        </w:rPr>
        <w:t xml:space="preserve"> afin d’optimiser encore davantage leur utilisation</w:t>
      </w:r>
      <w:r w:rsidR="00483890">
        <w:rPr>
          <w:rFonts w:cs="Arial"/>
        </w:rPr>
        <w:t> ;</w:t>
      </w:r>
    </w:p>
    <w:p w14:paraId="75D587AA" w14:textId="78159C67" w:rsidR="00043559" w:rsidRDefault="000B45D0" w:rsidP="007D63D3">
      <w:pPr>
        <w:pStyle w:val="Paragraphedeliste"/>
        <w:numPr>
          <w:ilvl w:val="0"/>
          <w:numId w:val="5"/>
        </w:numPr>
        <w:spacing w:before="240" w:after="240"/>
        <w:ind w:left="714" w:hanging="357"/>
        <w:contextualSpacing w:val="0"/>
        <w:rPr>
          <w:rFonts w:cs="Arial"/>
        </w:rPr>
      </w:pPr>
      <w:r>
        <w:rPr>
          <w:rFonts w:cs="Arial"/>
          <w:b/>
          <w:bCs/>
        </w:rPr>
        <w:t xml:space="preserve">Révision à la hausse du nombre de stationnements autour des bâtiments </w:t>
      </w:r>
      <w:r w:rsidRPr="00043559">
        <w:rPr>
          <w:rFonts w:cs="Arial"/>
        </w:rPr>
        <w:t xml:space="preserve">pour permettre un accès facile en tout temps </w:t>
      </w:r>
      <w:r w:rsidR="00E366D0">
        <w:rPr>
          <w:rFonts w:cs="Arial"/>
        </w:rPr>
        <w:t xml:space="preserve">tant </w:t>
      </w:r>
      <w:r w:rsidRPr="00043559">
        <w:rPr>
          <w:rFonts w:cs="Arial"/>
        </w:rPr>
        <w:t xml:space="preserve">par le personnel </w:t>
      </w:r>
      <w:r w:rsidR="00E366D0">
        <w:rPr>
          <w:rFonts w:cs="Arial"/>
        </w:rPr>
        <w:t>que par</w:t>
      </w:r>
      <w:r w:rsidRPr="00043559">
        <w:rPr>
          <w:rFonts w:cs="Arial"/>
        </w:rPr>
        <w:t xml:space="preserve"> les citoyens (visiteurs)</w:t>
      </w:r>
      <w:r w:rsidR="00E366D0">
        <w:rPr>
          <w:rFonts w:cs="Arial"/>
        </w:rPr>
        <w:t> ;</w:t>
      </w:r>
    </w:p>
    <w:p w14:paraId="4BDFD5B4" w14:textId="4C9495A5" w:rsidR="000B45D0" w:rsidRDefault="00E366D0" w:rsidP="007D63D3">
      <w:pPr>
        <w:pStyle w:val="Paragraphedeliste"/>
        <w:numPr>
          <w:ilvl w:val="0"/>
          <w:numId w:val="5"/>
        </w:numPr>
        <w:spacing w:before="240" w:after="240"/>
        <w:ind w:left="714" w:hanging="357"/>
        <w:contextualSpacing w:val="0"/>
        <w:rPr>
          <w:rFonts w:cs="Arial"/>
        </w:rPr>
      </w:pPr>
      <w:r>
        <w:rPr>
          <w:rFonts w:cs="Arial"/>
          <w:b/>
          <w:bCs/>
        </w:rPr>
        <w:t xml:space="preserve">Clarification apportée sur le </w:t>
      </w:r>
      <w:r w:rsidRPr="00E366D0">
        <w:rPr>
          <w:rFonts w:cs="Arial"/>
          <w:b/>
          <w:bCs/>
          <w:i/>
          <w:iCs/>
        </w:rPr>
        <w:t>design</w:t>
      </w:r>
      <w:r>
        <w:rPr>
          <w:rFonts w:cs="Arial"/>
          <w:b/>
          <w:bCs/>
        </w:rPr>
        <w:t xml:space="preserve"> et l’esthétisme souhaité au niveau des bâtiments, avec notamment des façades comprenant</w:t>
      </w:r>
      <w:r w:rsidR="00043559">
        <w:rPr>
          <w:rFonts w:cs="Arial"/>
          <w:b/>
          <w:bCs/>
        </w:rPr>
        <w:t xml:space="preserve"> une mixité de matériaux contemporains et chaleureux </w:t>
      </w:r>
      <w:r w:rsidR="00043559" w:rsidRPr="00483890">
        <w:rPr>
          <w:rFonts w:cs="Arial"/>
        </w:rPr>
        <w:t>(des options seront présentées</w:t>
      </w:r>
      <w:r w:rsidR="002E54D9">
        <w:rPr>
          <w:rFonts w:cs="Arial"/>
        </w:rPr>
        <w:t xml:space="preserve"> à cet effet</w:t>
      </w:r>
      <w:r w:rsidR="00043559" w:rsidRPr="00483890">
        <w:rPr>
          <w:rFonts w:cs="Arial"/>
        </w:rPr>
        <w:t xml:space="preserve"> à l’automne 2021)</w:t>
      </w:r>
      <w:r w:rsidR="00483890">
        <w:rPr>
          <w:rFonts w:cs="Arial"/>
        </w:rPr>
        <w:t> ;</w:t>
      </w:r>
    </w:p>
    <w:p w14:paraId="6B4113D0" w14:textId="40BEEC40" w:rsidR="000B45D0" w:rsidRPr="008B1BC2" w:rsidRDefault="000B45D0" w:rsidP="007D63D3">
      <w:pPr>
        <w:pStyle w:val="Paragraphedeliste"/>
        <w:numPr>
          <w:ilvl w:val="0"/>
          <w:numId w:val="5"/>
        </w:numPr>
        <w:spacing w:before="240" w:after="240"/>
        <w:ind w:left="714" w:hanging="357"/>
        <w:contextualSpacing w:val="0"/>
        <w:rPr>
          <w:rFonts w:cs="Arial"/>
        </w:rPr>
      </w:pPr>
      <w:r w:rsidRPr="008B1BC2">
        <w:rPr>
          <w:rFonts w:cs="Arial"/>
          <w:b/>
          <w:bCs/>
        </w:rPr>
        <w:t>Des idées multiples pour l’aménagement extérieur des bâtiments</w:t>
      </w:r>
      <w:r w:rsidRPr="008B1BC2">
        <w:rPr>
          <w:rFonts w:cs="Arial"/>
        </w:rPr>
        <w:t xml:space="preserve"> : installation d’un </w:t>
      </w:r>
      <w:r w:rsidR="000607EA">
        <w:rPr>
          <w:rFonts w:cs="Arial"/>
        </w:rPr>
        <w:t>pavillon</w:t>
      </w:r>
      <w:r w:rsidRPr="008B1BC2">
        <w:rPr>
          <w:rFonts w:cs="Arial"/>
        </w:rPr>
        <w:t xml:space="preserve"> pour la tenue de petits événements culturels et musicaux,</w:t>
      </w:r>
      <w:r w:rsidR="00E366D0">
        <w:rPr>
          <w:rFonts w:cs="Arial"/>
        </w:rPr>
        <w:t xml:space="preserve"> </w:t>
      </w:r>
      <w:r w:rsidRPr="008B1BC2">
        <w:rPr>
          <w:rFonts w:cs="Arial"/>
        </w:rPr>
        <w:t>enfouissement des fils électriques, extension des activités de la bibliothèque à l’extérieur (ateliers ou activités de lecture, etc.</w:t>
      </w:r>
      <w:proofErr w:type="gramStart"/>
      <w:r w:rsidRPr="008B1BC2">
        <w:rPr>
          <w:rFonts w:cs="Arial"/>
        </w:rPr>
        <w:t>);</w:t>
      </w:r>
      <w:proofErr w:type="gramEnd"/>
      <w:r w:rsidRPr="008B1BC2">
        <w:rPr>
          <w:rFonts w:cs="Arial"/>
        </w:rPr>
        <w:t xml:space="preserve"> voilà autant d’idées et d’éléments mentionnés par les citoyens et le Groupe de travail qui seront examinés par la Municipalité. </w:t>
      </w:r>
      <w:r w:rsidR="00E366D0">
        <w:rPr>
          <w:rFonts w:cs="Arial"/>
        </w:rPr>
        <w:t xml:space="preserve">Le site sera d’ailleurs aménagé </w:t>
      </w:r>
      <w:r w:rsidRPr="008B1BC2">
        <w:rPr>
          <w:rFonts w:cs="Arial"/>
        </w:rPr>
        <w:t>comme une halte-parc</w:t>
      </w:r>
      <w:r>
        <w:rPr>
          <w:rFonts w:cs="Arial"/>
        </w:rPr>
        <w:t xml:space="preserve"> </w:t>
      </w:r>
      <w:r w:rsidR="00E366D0">
        <w:rPr>
          <w:rFonts w:cs="Arial"/>
        </w:rPr>
        <w:t>complémentaire au</w:t>
      </w:r>
      <w:r w:rsidRPr="008B1BC2">
        <w:rPr>
          <w:rFonts w:cs="Arial"/>
        </w:rPr>
        <w:t xml:space="preserve"> parc Alfred-Lamontagne</w:t>
      </w:r>
      <w:r w:rsidR="00483890">
        <w:rPr>
          <w:rFonts w:cs="Arial"/>
        </w:rPr>
        <w:t> ;</w:t>
      </w:r>
    </w:p>
    <w:p w14:paraId="2FA32801" w14:textId="777A1F86" w:rsidR="00243B1F" w:rsidRPr="00243B1F" w:rsidRDefault="002F189B" w:rsidP="007D63D3">
      <w:pPr>
        <w:pStyle w:val="Paragraphedeliste"/>
        <w:numPr>
          <w:ilvl w:val="0"/>
          <w:numId w:val="5"/>
        </w:numPr>
        <w:spacing w:before="240" w:after="240"/>
        <w:contextualSpacing w:val="0"/>
        <w:rPr>
          <w:rFonts w:cs="Arial"/>
          <w:lang w:val="fr-CA"/>
        </w:rPr>
      </w:pPr>
      <w:r>
        <w:rPr>
          <w:rFonts w:cs="Arial"/>
          <w:b/>
          <w:bCs/>
          <w:lang w:val="fr-CA"/>
        </w:rPr>
        <w:t>Une proposition de</w:t>
      </w:r>
      <w:r w:rsidR="000B45D0" w:rsidRPr="000B45D0">
        <w:rPr>
          <w:rFonts w:cs="Arial"/>
          <w:b/>
          <w:bCs/>
          <w:lang w:val="fr-CA"/>
        </w:rPr>
        <w:t xml:space="preserve"> parcours </w:t>
      </w:r>
      <w:r>
        <w:rPr>
          <w:rFonts w:cs="Arial"/>
          <w:b/>
          <w:bCs/>
          <w:lang w:val="fr-CA"/>
        </w:rPr>
        <w:t>d’interprétation sur l’histoire de Saint-Denis-de-Brompton</w:t>
      </w:r>
      <w:r w:rsidR="000B45D0" w:rsidRPr="000B45D0">
        <w:rPr>
          <w:rFonts w:cs="Arial"/>
          <w:b/>
          <w:bCs/>
          <w:lang w:val="fr-CA"/>
        </w:rPr>
        <w:t xml:space="preserve"> </w:t>
      </w:r>
      <w:r>
        <w:rPr>
          <w:rFonts w:cs="Arial"/>
          <w:b/>
          <w:bCs/>
          <w:lang w:val="fr-CA"/>
        </w:rPr>
        <w:t xml:space="preserve">à implanter </w:t>
      </w:r>
      <w:r w:rsidR="000B45D0" w:rsidRPr="000B45D0">
        <w:rPr>
          <w:rFonts w:cs="Arial"/>
          <w:b/>
          <w:bCs/>
          <w:lang w:val="fr-CA"/>
        </w:rPr>
        <w:t>sur le</w:t>
      </w:r>
      <w:r>
        <w:rPr>
          <w:rFonts w:cs="Arial"/>
          <w:b/>
          <w:bCs/>
          <w:lang w:val="fr-CA"/>
        </w:rPr>
        <w:t xml:space="preserve"> site des bâtiments modernisés</w:t>
      </w:r>
      <w:r w:rsidR="000B45D0" w:rsidRPr="000B45D0">
        <w:rPr>
          <w:rFonts w:cs="Arial"/>
          <w:b/>
          <w:bCs/>
          <w:lang w:val="fr-CA"/>
        </w:rPr>
        <w:t xml:space="preserve"> </w:t>
      </w:r>
      <w:r w:rsidR="00483890" w:rsidRPr="00483890">
        <w:rPr>
          <w:rFonts w:cs="Arial"/>
          <w:lang w:val="fr-CA"/>
        </w:rPr>
        <w:t>(</w:t>
      </w:r>
      <w:r w:rsidR="005C1876">
        <w:rPr>
          <w:rFonts w:cs="Arial"/>
          <w:lang w:val="fr-CA"/>
        </w:rPr>
        <w:t xml:space="preserve">cette proposition </w:t>
      </w:r>
      <w:r w:rsidR="000B45D0" w:rsidRPr="00483890">
        <w:rPr>
          <w:rFonts w:cs="Arial"/>
          <w:lang w:val="fr-CA"/>
        </w:rPr>
        <w:t>sera examinée</w:t>
      </w:r>
      <w:r w:rsidR="00E366D0">
        <w:rPr>
          <w:rFonts w:cs="Arial"/>
          <w:lang w:val="fr-CA"/>
        </w:rPr>
        <w:t xml:space="preserve"> plus en détail</w:t>
      </w:r>
      <w:r w:rsidR="000B45D0" w:rsidRPr="00483890">
        <w:rPr>
          <w:rFonts w:cs="Arial"/>
          <w:lang w:val="fr-CA"/>
        </w:rPr>
        <w:t xml:space="preserve"> avec le Comité culturel</w:t>
      </w:r>
      <w:r w:rsidR="00483890" w:rsidRPr="00483890">
        <w:rPr>
          <w:rFonts w:cs="Arial"/>
          <w:lang w:val="fr-CA"/>
        </w:rPr>
        <w:t>) ;</w:t>
      </w:r>
    </w:p>
    <w:p w14:paraId="6C94A290" w14:textId="12857F32" w:rsidR="00243B1F" w:rsidRPr="00243B1F" w:rsidRDefault="00243B1F" w:rsidP="007D63D3">
      <w:pPr>
        <w:pStyle w:val="Paragraphedeliste"/>
        <w:numPr>
          <w:ilvl w:val="0"/>
          <w:numId w:val="5"/>
        </w:numPr>
        <w:spacing w:before="240" w:after="240"/>
        <w:contextualSpacing w:val="0"/>
        <w:rPr>
          <w:rFonts w:cs="Arial"/>
          <w:lang w:val="fr-CA"/>
        </w:rPr>
      </w:pPr>
      <w:r w:rsidRPr="00243B1F">
        <w:rPr>
          <w:rFonts w:cs="Arial"/>
          <w:b/>
          <w:bCs/>
          <w:lang w:val="fr-CA"/>
        </w:rPr>
        <w:t xml:space="preserve">Proposition d’un </w:t>
      </w:r>
      <w:r w:rsidR="00ED1DDA">
        <w:rPr>
          <w:rFonts w:cs="Arial"/>
          <w:b/>
          <w:bCs/>
          <w:lang w:val="fr-CA"/>
        </w:rPr>
        <w:t>projet</w:t>
      </w:r>
      <w:r w:rsidRPr="00243B1F">
        <w:rPr>
          <w:rFonts w:cs="Arial"/>
          <w:b/>
          <w:bCs/>
          <w:lang w:val="fr-CA"/>
        </w:rPr>
        <w:t xml:space="preserve"> « </w:t>
      </w:r>
      <w:r w:rsidR="002E54D9">
        <w:rPr>
          <w:rFonts w:cs="Arial"/>
          <w:b/>
          <w:bCs/>
          <w:lang w:val="fr-CA"/>
        </w:rPr>
        <w:t>j</w:t>
      </w:r>
      <w:r w:rsidRPr="00243B1F">
        <w:rPr>
          <w:rFonts w:cs="Arial"/>
          <w:b/>
          <w:bCs/>
          <w:lang w:val="fr-CA"/>
        </w:rPr>
        <w:t>eunes</w:t>
      </w:r>
      <w:r w:rsidR="002E54D9">
        <w:rPr>
          <w:rFonts w:cs="Arial"/>
          <w:b/>
          <w:bCs/>
          <w:lang w:val="fr-CA"/>
        </w:rPr>
        <w:t xml:space="preserve"> </w:t>
      </w:r>
      <w:r w:rsidRPr="00243B1F">
        <w:rPr>
          <w:rFonts w:cs="Arial"/>
          <w:b/>
          <w:bCs/>
          <w:lang w:val="fr-CA"/>
        </w:rPr>
        <w:t>-</w:t>
      </w:r>
      <w:r w:rsidR="002E54D9">
        <w:rPr>
          <w:rFonts w:cs="Arial"/>
          <w:b/>
          <w:bCs/>
          <w:lang w:val="fr-CA"/>
        </w:rPr>
        <w:t xml:space="preserve"> </w:t>
      </w:r>
      <w:r w:rsidRPr="00243B1F">
        <w:rPr>
          <w:rFonts w:cs="Arial"/>
          <w:b/>
          <w:bCs/>
          <w:lang w:val="fr-CA"/>
        </w:rPr>
        <w:t>aînés »</w:t>
      </w:r>
      <w:r w:rsidR="00ED1DDA">
        <w:rPr>
          <w:rFonts w:cs="Arial"/>
          <w:b/>
          <w:bCs/>
          <w:lang w:val="fr-CA"/>
        </w:rPr>
        <w:t xml:space="preserve"> (</w:t>
      </w:r>
      <w:r w:rsidR="00ED1DDA" w:rsidRPr="00ED1DDA">
        <w:rPr>
          <w:rFonts w:cs="Arial"/>
          <w:lang w:val="fr-CA"/>
        </w:rPr>
        <w:t>maison des jeunes / AFÉAS</w:t>
      </w:r>
      <w:r w:rsidR="00E366D0">
        <w:rPr>
          <w:rStyle w:val="Appelnotedebasdep"/>
          <w:rFonts w:cs="Arial"/>
          <w:lang w:val="fr-CA"/>
        </w:rPr>
        <w:footnoteReference w:id="1"/>
      </w:r>
      <w:r w:rsidR="00ED1DDA" w:rsidRPr="00ED1DDA">
        <w:rPr>
          <w:rFonts w:cs="Arial"/>
          <w:lang w:val="fr-CA"/>
        </w:rPr>
        <w:t>) dans le grand local libre au sous-sol du centre communautaire et</w:t>
      </w:r>
      <w:r w:rsidR="00ED1DDA">
        <w:rPr>
          <w:rFonts w:cs="Arial"/>
          <w:b/>
          <w:bCs/>
          <w:lang w:val="fr-CA"/>
        </w:rPr>
        <w:t xml:space="preserve"> réaménagement de l’espace disponible au sous-sol pour maximiser l’entreposage d’équipements</w:t>
      </w:r>
      <w:r w:rsidR="00D839DE">
        <w:rPr>
          <w:rFonts w:cs="Arial"/>
          <w:b/>
          <w:bCs/>
          <w:lang w:val="fr-CA"/>
        </w:rPr>
        <w:t>.</w:t>
      </w:r>
    </w:p>
    <w:p w14:paraId="4E3611CC" w14:textId="4CCA9870" w:rsidR="00243B1F" w:rsidRDefault="005C1876" w:rsidP="00460E90">
      <w:pPr>
        <w:spacing w:before="240" w:after="240"/>
        <w:rPr>
          <w:rFonts w:cs="Arial"/>
          <w:lang w:val="fr-CA"/>
        </w:rPr>
      </w:pPr>
      <w:r>
        <w:rPr>
          <w:rFonts w:cs="Arial"/>
          <w:lang w:val="fr-CA"/>
        </w:rPr>
        <w:t>Enfin, l</w:t>
      </w:r>
      <w:r w:rsidR="00F72DC5" w:rsidRPr="00F72DC5">
        <w:rPr>
          <w:rFonts w:cs="Arial"/>
          <w:lang w:val="fr-CA"/>
        </w:rPr>
        <w:t xml:space="preserve">ors d’un tour de table effectué à la </w:t>
      </w:r>
      <w:r>
        <w:rPr>
          <w:rFonts w:cs="Arial"/>
          <w:lang w:val="fr-CA"/>
        </w:rPr>
        <w:t>clôture</w:t>
      </w:r>
      <w:r w:rsidR="00F72DC5" w:rsidRPr="00F72DC5">
        <w:rPr>
          <w:rFonts w:cs="Arial"/>
          <w:lang w:val="fr-CA"/>
        </w:rPr>
        <w:t xml:space="preserve"> de la </w:t>
      </w:r>
      <w:r w:rsidR="00F72DC5">
        <w:rPr>
          <w:rFonts w:cs="Arial"/>
          <w:lang w:val="fr-CA"/>
        </w:rPr>
        <w:t xml:space="preserve">dernière </w:t>
      </w:r>
      <w:r w:rsidR="00F72DC5" w:rsidRPr="00F72DC5">
        <w:rPr>
          <w:rFonts w:cs="Arial"/>
          <w:lang w:val="fr-CA"/>
        </w:rPr>
        <w:t>rencontre</w:t>
      </w:r>
      <w:r w:rsidR="00F72DC5">
        <w:rPr>
          <w:rFonts w:cs="Arial"/>
          <w:lang w:val="fr-CA"/>
        </w:rPr>
        <w:t xml:space="preserve"> du </w:t>
      </w:r>
      <w:r w:rsidR="002E54D9">
        <w:rPr>
          <w:rFonts w:cs="Arial"/>
          <w:lang w:val="fr-CA"/>
        </w:rPr>
        <w:t>g</w:t>
      </w:r>
      <w:r w:rsidR="00F72DC5">
        <w:rPr>
          <w:rFonts w:cs="Arial"/>
          <w:lang w:val="fr-CA"/>
        </w:rPr>
        <w:t>roupe de travail</w:t>
      </w:r>
      <w:r w:rsidR="005D0424">
        <w:rPr>
          <w:rFonts w:cs="Arial"/>
          <w:lang w:val="fr-CA"/>
        </w:rPr>
        <w:t xml:space="preserve"> qui s’est tenue en avril 2021</w:t>
      </w:r>
      <w:r w:rsidR="00F72DC5" w:rsidRPr="00F72DC5">
        <w:rPr>
          <w:rFonts w:cs="Arial"/>
          <w:lang w:val="fr-CA"/>
        </w:rPr>
        <w:t>, les membres ont confirmé leur satisfaction à l’égard du projet des bâtiments municipaux et de la démarche d’information et de consultation.</w:t>
      </w:r>
      <w:r w:rsidR="00F72DC5">
        <w:rPr>
          <w:rFonts w:cs="Arial"/>
          <w:lang w:val="fr-CA"/>
        </w:rPr>
        <w:t xml:space="preserve"> </w:t>
      </w:r>
      <w:r w:rsidR="00F72DC5" w:rsidRPr="00F72DC5">
        <w:rPr>
          <w:rFonts w:cs="Arial"/>
          <w:lang w:val="fr-CA"/>
        </w:rPr>
        <w:t xml:space="preserve">L’entièreté des membres a </w:t>
      </w:r>
      <w:r w:rsidR="00BD1B17">
        <w:rPr>
          <w:rFonts w:cs="Arial"/>
          <w:lang w:val="fr-CA"/>
        </w:rPr>
        <w:t xml:space="preserve">par ailleurs </w:t>
      </w:r>
      <w:r w:rsidR="00F72DC5" w:rsidRPr="00F72DC5">
        <w:rPr>
          <w:rFonts w:cs="Arial"/>
          <w:lang w:val="fr-CA"/>
        </w:rPr>
        <w:t xml:space="preserve">indiqué être intéressée à participer à un prochain rendez-vous cet automne pour le dévoilement </w:t>
      </w:r>
      <w:r w:rsidR="00BD1B17">
        <w:rPr>
          <w:rFonts w:cs="Arial"/>
          <w:lang w:val="fr-CA"/>
        </w:rPr>
        <w:t>du concept</w:t>
      </w:r>
      <w:r w:rsidR="00F72DC5" w:rsidRPr="00F72DC5">
        <w:rPr>
          <w:rFonts w:cs="Arial"/>
          <w:lang w:val="fr-CA"/>
        </w:rPr>
        <w:t xml:space="preserve"> final du projet.</w:t>
      </w:r>
    </w:p>
    <w:p w14:paraId="63A1A866" w14:textId="09300F42" w:rsidR="00D839DE" w:rsidRPr="00D839DE" w:rsidRDefault="00F72DC5" w:rsidP="00460E90">
      <w:pPr>
        <w:pStyle w:val="Titre2"/>
      </w:pPr>
      <w:bookmarkStart w:id="18" w:name="_Toc69542973"/>
      <w:r>
        <w:t>prochaines étapes</w:t>
      </w:r>
      <w:bookmarkEnd w:id="18"/>
      <w:r>
        <w:t xml:space="preserve"> </w:t>
      </w:r>
    </w:p>
    <w:p w14:paraId="6FB7AE82" w14:textId="3D5931E5" w:rsidR="006D60E9" w:rsidRPr="006D60E9" w:rsidRDefault="006D60E9" w:rsidP="00460E90">
      <w:pPr>
        <w:spacing w:before="120" w:after="120"/>
        <w:rPr>
          <w:rFonts w:cs="Arial"/>
        </w:rPr>
      </w:pPr>
      <w:r w:rsidRPr="006D60E9">
        <w:rPr>
          <w:rFonts w:cs="Arial"/>
        </w:rPr>
        <w:t xml:space="preserve">Suivant la clôture de la démarche d’information et de consultation, le </w:t>
      </w:r>
      <w:r w:rsidR="005C1876">
        <w:rPr>
          <w:rFonts w:cs="Arial"/>
        </w:rPr>
        <w:t>p</w:t>
      </w:r>
      <w:r w:rsidRPr="006D60E9">
        <w:rPr>
          <w:rFonts w:cs="Arial"/>
        </w:rPr>
        <w:t xml:space="preserve">rojet continue son cheminement au niveau des étapes administratives et réglementaires. </w:t>
      </w:r>
    </w:p>
    <w:p w14:paraId="0EC4C7ED" w14:textId="1346DB6E" w:rsidR="006D60E9" w:rsidRPr="006D60E9" w:rsidRDefault="006D60E9" w:rsidP="00460E90">
      <w:pPr>
        <w:spacing w:before="120" w:after="120"/>
        <w:rPr>
          <w:rFonts w:cs="Arial"/>
        </w:rPr>
      </w:pPr>
      <w:r w:rsidRPr="006D60E9">
        <w:rPr>
          <w:rFonts w:cs="Arial"/>
        </w:rPr>
        <w:t xml:space="preserve">Voici un aperçu de l’échéancier jusqu’à l’ouverture projetée des bâtiments : </w:t>
      </w:r>
    </w:p>
    <w:p w14:paraId="3505E009" w14:textId="77777777" w:rsidR="006D60E9" w:rsidRPr="006D60E9" w:rsidRDefault="006D60E9" w:rsidP="00460E90">
      <w:pPr>
        <w:numPr>
          <w:ilvl w:val="0"/>
          <w:numId w:val="8"/>
        </w:numPr>
        <w:spacing w:before="120"/>
        <w:rPr>
          <w:rFonts w:cs="Arial"/>
          <w:lang w:val="fr-CA"/>
        </w:rPr>
      </w:pPr>
      <w:r w:rsidRPr="006D60E9">
        <w:rPr>
          <w:rFonts w:cs="Arial"/>
          <w:lang w:val="fr-CA"/>
        </w:rPr>
        <w:t>Estimations détaillées : Avril – Juin 2021</w:t>
      </w:r>
    </w:p>
    <w:p w14:paraId="3D707882" w14:textId="77777777" w:rsidR="006D60E9" w:rsidRPr="006D60E9" w:rsidRDefault="006D60E9" w:rsidP="00460E90">
      <w:pPr>
        <w:numPr>
          <w:ilvl w:val="0"/>
          <w:numId w:val="8"/>
        </w:numPr>
        <w:spacing w:before="120"/>
        <w:rPr>
          <w:rFonts w:cs="Arial"/>
          <w:lang w:val="fr-CA"/>
        </w:rPr>
      </w:pPr>
      <w:r w:rsidRPr="006D60E9">
        <w:rPr>
          <w:rFonts w:cs="Arial"/>
          <w:lang w:val="fr-CA"/>
        </w:rPr>
        <w:t>Adoption du règlement d’emprunt : Juillet – Août 2021</w:t>
      </w:r>
    </w:p>
    <w:p w14:paraId="1ECBF8C2" w14:textId="6452880F" w:rsidR="006D60E9" w:rsidRPr="006D60E9" w:rsidRDefault="006D60E9" w:rsidP="00460E90">
      <w:pPr>
        <w:numPr>
          <w:ilvl w:val="0"/>
          <w:numId w:val="8"/>
        </w:numPr>
        <w:spacing w:before="120"/>
        <w:rPr>
          <w:rFonts w:cs="Arial"/>
          <w:lang w:val="fr-CA"/>
        </w:rPr>
      </w:pPr>
      <w:r w:rsidRPr="006D60E9">
        <w:rPr>
          <w:rFonts w:cs="Arial"/>
          <w:lang w:val="fr-CA"/>
        </w:rPr>
        <w:t>Exercice avec</w:t>
      </w:r>
      <w:r w:rsidR="005C1876">
        <w:rPr>
          <w:rFonts w:cs="Arial"/>
          <w:lang w:val="fr-CA"/>
        </w:rPr>
        <w:t xml:space="preserve"> le</w:t>
      </w:r>
      <w:r w:rsidRPr="006D60E9">
        <w:rPr>
          <w:rFonts w:cs="Arial"/>
          <w:lang w:val="fr-CA"/>
        </w:rPr>
        <w:t xml:space="preserve"> </w:t>
      </w:r>
      <w:r w:rsidR="005C1876">
        <w:rPr>
          <w:rFonts w:cs="Arial"/>
          <w:lang w:val="fr-CA"/>
        </w:rPr>
        <w:t>g</w:t>
      </w:r>
      <w:r w:rsidRPr="006D60E9">
        <w:rPr>
          <w:rFonts w:cs="Arial"/>
          <w:lang w:val="fr-CA"/>
        </w:rPr>
        <w:t xml:space="preserve">roupe de travail pour </w:t>
      </w:r>
      <w:r w:rsidR="005C1876">
        <w:rPr>
          <w:rFonts w:cs="Arial"/>
          <w:lang w:val="fr-CA"/>
        </w:rPr>
        <w:t xml:space="preserve">présenter le </w:t>
      </w:r>
      <w:r w:rsidRPr="006D60E9">
        <w:rPr>
          <w:rFonts w:cs="Arial"/>
          <w:i/>
          <w:iCs/>
          <w:lang w:val="fr-CA"/>
        </w:rPr>
        <w:t>design</w:t>
      </w:r>
      <w:r w:rsidRPr="006D60E9">
        <w:rPr>
          <w:rFonts w:cs="Arial"/>
          <w:lang w:val="fr-CA"/>
        </w:rPr>
        <w:t xml:space="preserve"> final</w:t>
      </w:r>
      <w:r w:rsidR="005C1876">
        <w:rPr>
          <w:rFonts w:cs="Arial"/>
          <w:lang w:val="fr-CA"/>
        </w:rPr>
        <w:t xml:space="preserve"> </w:t>
      </w:r>
      <w:r w:rsidRPr="006D60E9">
        <w:rPr>
          <w:rFonts w:cs="Arial"/>
          <w:lang w:val="fr-CA"/>
        </w:rPr>
        <w:t>: Septembre – Novembre 2021</w:t>
      </w:r>
    </w:p>
    <w:p w14:paraId="1212E2AD" w14:textId="77777777" w:rsidR="006D60E9" w:rsidRPr="006D60E9" w:rsidRDefault="006D60E9" w:rsidP="00460E90">
      <w:pPr>
        <w:numPr>
          <w:ilvl w:val="0"/>
          <w:numId w:val="8"/>
        </w:numPr>
        <w:spacing w:before="120"/>
        <w:rPr>
          <w:rFonts w:cs="Arial"/>
          <w:lang w:val="fr-CA"/>
        </w:rPr>
      </w:pPr>
      <w:r w:rsidRPr="006D60E9">
        <w:rPr>
          <w:rFonts w:cs="Arial"/>
          <w:lang w:val="fr-CA"/>
        </w:rPr>
        <w:t>Rénovation du centre communautaire : Mai - Septembre 2022</w:t>
      </w:r>
    </w:p>
    <w:p w14:paraId="798EC329" w14:textId="06681BF7" w:rsidR="006D60E9" w:rsidRPr="006D60E9" w:rsidRDefault="006D60E9" w:rsidP="00460E90">
      <w:pPr>
        <w:numPr>
          <w:ilvl w:val="0"/>
          <w:numId w:val="8"/>
        </w:numPr>
        <w:spacing w:before="120"/>
        <w:rPr>
          <w:rFonts w:cs="Arial"/>
          <w:lang w:val="fr-CA"/>
        </w:rPr>
      </w:pPr>
      <w:r w:rsidRPr="006D60E9">
        <w:rPr>
          <w:rFonts w:cs="Arial"/>
          <w:lang w:val="fr-CA"/>
        </w:rPr>
        <w:t xml:space="preserve">Services professionnels et appel d’offres </w:t>
      </w:r>
      <w:r w:rsidR="005C1876">
        <w:rPr>
          <w:rFonts w:cs="Arial"/>
          <w:lang w:val="fr-CA"/>
        </w:rPr>
        <w:t>pour la c</w:t>
      </w:r>
      <w:r w:rsidRPr="006D60E9">
        <w:rPr>
          <w:rFonts w:cs="Arial"/>
          <w:lang w:val="fr-CA"/>
        </w:rPr>
        <w:t>aserne : Décembre 2021 – Octobre 2022</w:t>
      </w:r>
    </w:p>
    <w:p w14:paraId="74E20490" w14:textId="4868E5D5" w:rsidR="006D60E9" w:rsidRPr="006D60E9" w:rsidRDefault="006D60E9" w:rsidP="00460E90">
      <w:pPr>
        <w:numPr>
          <w:ilvl w:val="0"/>
          <w:numId w:val="8"/>
        </w:numPr>
        <w:spacing w:before="120"/>
        <w:rPr>
          <w:rFonts w:cs="Arial"/>
          <w:lang w:val="fr-CA"/>
        </w:rPr>
      </w:pPr>
      <w:r w:rsidRPr="006D60E9">
        <w:rPr>
          <w:rFonts w:cs="Arial"/>
          <w:lang w:val="fr-CA"/>
        </w:rPr>
        <w:t xml:space="preserve">Construction </w:t>
      </w:r>
      <w:r w:rsidR="005C1876">
        <w:rPr>
          <w:rFonts w:cs="Arial"/>
          <w:lang w:val="fr-CA"/>
        </w:rPr>
        <w:t>de la c</w:t>
      </w:r>
      <w:r w:rsidRPr="006D60E9">
        <w:rPr>
          <w:rFonts w:cs="Arial"/>
          <w:lang w:val="fr-CA"/>
        </w:rPr>
        <w:t>aserne : Avril – novembre 2023</w:t>
      </w:r>
    </w:p>
    <w:p w14:paraId="1DD5EE24" w14:textId="1FD8620B" w:rsidR="006D60E9" w:rsidRPr="006D60E9" w:rsidRDefault="006D60E9" w:rsidP="00460E90">
      <w:pPr>
        <w:numPr>
          <w:ilvl w:val="0"/>
          <w:numId w:val="8"/>
        </w:numPr>
        <w:spacing w:before="120"/>
        <w:rPr>
          <w:rFonts w:cs="Arial"/>
          <w:lang w:val="fr-CA"/>
        </w:rPr>
      </w:pPr>
      <w:r w:rsidRPr="006D60E9">
        <w:rPr>
          <w:rFonts w:cs="Arial"/>
          <w:lang w:val="fr-CA"/>
        </w:rPr>
        <w:t xml:space="preserve">Services professionnels et appel d’offres </w:t>
      </w:r>
      <w:r w:rsidR="005C1876">
        <w:rPr>
          <w:rFonts w:cs="Arial"/>
          <w:lang w:val="fr-CA"/>
        </w:rPr>
        <w:t>pour la M</w:t>
      </w:r>
      <w:r w:rsidRPr="006D60E9">
        <w:rPr>
          <w:rFonts w:cs="Arial"/>
          <w:lang w:val="fr-CA"/>
        </w:rPr>
        <w:t>aison du citoyen : Décembre 2022 – Octobre 2023</w:t>
      </w:r>
    </w:p>
    <w:p w14:paraId="331DAF39" w14:textId="42D00C18" w:rsidR="006D60E9" w:rsidRPr="006D60E9" w:rsidRDefault="006D60E9" w:rsidP="00460E90">
      <w:pPr>
        <w:numPr>
          <w:ilvl w:val="0"/>
          <w:numId w:val="8"/>
        </w:numPr>
        <w:spacing w:before="120"/>
        <w:rPr>
          <w:rFonts w:cs="Arial"/>
          <w:lang w:val="fr-CA"/>
        </w:rPr>
      </w:pPr>
      <w:r w:rsidRPr="006D60E9">
        <w:rPr>
          <w:rFonts w:cs="Arial"/>
          <w:lang w:val="fr-CA"/>
        </w:rPr>
        <w:t xml:space="preserve">Construction </w:t>
      </w:r>
      <w:r w:rsidR="005C1876">
        <w:rPr>
          <w:rFonts w:cs="Arial"/>
          <w:lang w:val="fr-CA"/>
        </w:rPr>
        <w:t>de la M</w:t>
      </w:r>
      <w:r w:rsidRPr="006D60E9">
        <w:rPr>
          <w:rFonts w:cs="Arial"/>
          <w:lang w:val="fr-CA"/>
        </w:rPr>
        <w:t>aison du citoyen : Avril – novembre 2024</w:t>
      </w:r>
    </w:p>
    <w:p w14:paraId="14D7F6E0" w14:textId="77777777" w:rsidR="006D60E9" w:rsidRPr="006D60E9" w:rsidRDefault="006D60E9" w:rsidP="00460E90">
      <w:pPr>
        <w:numPr>
          <w:ilvl w:val="0"/>
          <w:numId w:val="8"/>
        </w:numPr>
        <w:spacing w:before="120"/>
        <w:rPr>
          <w:rFonts w:cs="Arial"/>
          <w:lang w:val="fr-CA"/>
        </w:rPr>
      </w:pPr>
      <w:r w:rsidRPr="006D60E9">
        <w:rPr>
          <w:rFonts w:cs="Arial"/>
          <w:lang w:val="fr-CA"/>
        </w:rPr>
        <w:t>Ouverture projetée des bâtiments modernisés : </w:t>
      </w:r>
    </w:p>
    <w:p w14:paraId="3C26A8B2" w14:textId="77777777" w:rsidR="006D60E9" w:rsidRPr="006D60E9" w:rsidRDefault="006D60E9" w:rsidP="00460E90">
      <w:pPr>
        <w:numPr>
          <w:ilvl w:val="1"/>
          <w:numId w:val="8"/>
        </w:numPr>
        <w:spacing w:before="120"/>
        <w:rPr>
          <w:rFonts w:cs="Arial"/>
          <w:lang w:val="fr-CA"/>
        </w:rPr>
      </w:pPr>
      <w:r w:rsidRPr="006D60E9">
        <w:rPr>
          <w:rFonts w:cs="Arial"/>
          <w:lang w:val="fr-CA"/>
        </w:rPr>
        <w:t>Centre communautaire : Automne 2022</w:t>
      </w:r>
    </w:p>
    <w:p w14:paraId="32228CC8" w14:textId="77777777" w:rsidR="006D60E9" w:rsidRPr="006D60E9" w:rsidRDefault="006D60E9" w:rsidP="00460E90">
      <w:pPr>
        <w:numPr>
          <w:ilvl w:val="1"/>
          <w:numId w:val="8"/>
        </w:numPr>
        <w:spacing w:before="120"/>
        <w:rPr>
          <w:rFonts w:cs="Arial"/>
          <w:lang w:val="fr-CA"/>
        </w:rPr>
      </w:pPr>
      <w:r w:rsidRPr="006D60E9">
        <w:rPr>
          <w:rFonts w:cs="Arial"/>
          <w:lang w:val="fr-CA"/>
        </w:rPr>
        <w:t>Caserne : Automne 2023</w:t>
      </w:r>
    </w:p>
    <w:p w14:paraId="727F9F82" w14:textId="77777777" w:rsidR="006D60E9" w:rsidRPr="006D60E9" w:rsidRDefault="006D60E9" w:rsidP="00460E90">
      <w:pPr>
        <w:numPr>
          <w:ilvl w:val="1"/>
          <w:numId w:val="8"/>
        </w:numPr>
        <w:spacing w:before="120"/>
        <w:rPr>
          <w:rFonts w:cs="Arial"/>
          <w:lang w:val="fr-CA"/>
        </w:rPr>
      </w:pPr>
      <w:r w:rsidRPr="006D60E9">
        <w:rPr>
          <w:rFonts w:cs="Arial"/>
          <w:lang w:val="fr-CA"/>
        </w:rPr>
        <w:t>Maison du citoyen : Automne 2024</w:t>
      </w:r>
    </w:p>
    <w:p w14:paraId="13C5FFD1" w14:textId="776C10CB" w:rsidR="00460E90" w:rsidRDefault="005C1876" w:rsidP="00460E90">
      <w:pPr>
        <w:spacing w:before="240" w:after="240"/>
        <w:rPr>
          <w:rFonts w:cs="Arial"/>
          <w:lang w:val="fr-CA"/>
        </w:rPr>
      </w:pPr>
      <w:r>
        <w:rPr>
          <w:rFonts w:cs="Arial"/>
          <w:lang w:val="fr-CA"/>
        </w:rPr>
        <w:t>À</w:t>
      </w:r>
      <w:r w:rsidR="00460E90" w:rsidRPr="00460E90">
        <w:rPr>
          <w:rFonts w:cs="Arial"/>
          <w:lang w:val="fr-CA"/>
        </w:rPr>
        <w:t xml:space="preserve"> la lumière des commentaires recueillis tout au long de la démarche et en considérant l’évolution rapide des besoins dans un contexte de forte </w:t>
      </w:r>
      <w:r>
        <w:rPr>
          <w:rFonts w:cs="Arial"/>
          <w:lang w:val="fr-CA"/>
        </w:rPr>
        <w:t>vitalité économique et de croissance de la population</w:t>
      </w:r>
      <w:r w:rsidR="00460E90" w:rsidRPr="00460E90">
        <w:rPr>
          <w:rFonts w:cs="Arial"/>
          <w:lang w:val="fr-CA"/>
        </w:rPr>
        <w:t>, la Municipalité a pu confirmer sa volonté de poursuivre l’amélioration des locaux et des infrastructures existantes au-delà du présent projet. La population sera appelée à participer à cet exercice, dans le cadre de l’élaboration d’une nouvelle planification stratégique de développement. La démarche devrait s’amorcer avec le nouveau conseil à être élu en novembre prochain. De plus amples informations seront communiqué</w:t>
      </w:r>
      <w:r w:rsidR="000607EA">
        <w:rPr>
          <w:rFonts w:cs="Arial"/>
          <w:lang w:val="fr-CA"/>
        </w:rPr>
        <w:t>es</w:t>
      </w:r>
      <w:r w:rsidR="00460E90" w:rsidRPr="00460E90">
        <w:rPr>
          <w:rFonts w:cs="Arial"/>
          <w:lang w:val="fr-CA"/>
        </w:rPr>
        <w:t xml:space="preserve"> à cet effet ultérieurement. </w:t>
      </w:r>
    </w:p>
    <w:p w14:paraId="553A6EDD" w14:textId="77777777" w:rsidR="00D61FD8" w:rsidRPr="00460E90" w:rsidRDefault="00D61FD8" w:rsidP="00460E90">
      <w:pPr>
        <w:spacing w:before="240" w:after="240"/>
        <w:rPr>
          <w:rFonts w:cs="Arial"/>
          <w:lang w:val="fr-CA"/>
        </w:rPr>
      </w:pPr>
    </w:p>
    <w:p w14:paraId="2294FAF1" w14:textId="4A7A12E2" w:rsidR="00D422F8" w:rsidRDefault="00F72DC5" w:rsidP="00C81B84">
      <w:pPr>
        <w:pStyle w:val="Titre2"/>
      </w:pPr>
      <w:bookmarkStart w:id="19" w:name="_Toc69542974"/>
      <w:r>
        <w:t>remerciements</w:t>
      </w:r>
      <w:bookmarkEnd w:id="19"/>
      <w:r>
        <w:t xml:space="preserve"> </w:t>
      </w:r>
    </w:p>
    <w:p w14:paraId="73FD04C3" w14:textId="4514B76E" w:rsidR="005768F9" w:rsidRPr="009F55E0" w:rsidRDefault="005768F9" w:rsidP="005768F9">
      <w:pPr>
        <w:rPr>
          <w:lang w:val="fr-CA"/>
        </w:rPr>
        <w:sectPr w:rsidR="005768F9" w:rsidRPr="009F55E0" w:rsidSect="00CC00FC">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08" w:footer="708" w:gutter="0"/>
          <w:cols w:space="708"/>
          <w:titlePg/>
          <w:docGrid w:linePitch="360"/>
        </w:sectPr>
      </w:pPr>
      <w:r w:rsidRPr="00B20AFE">
        <w:rPr>
          <w:lang w:val="fr-CA"/>
        </w:rPr>
        <w:t>L</w:t>
      </w:r>
      <w:r>
        <w:rPr>
          <w:lang w:val="fr-CA"/>
        </w:rPr>
        <w:t>a Municipalité</w:t>
      </w:r>
      <w:r w:rsidRPr="00B20AFE">
        <w:rPr>
          <w:lang w:val="fr-CA"/>
        </w:rPr>
        <w:t xml:space="preserve"> tient à souligner le travail et le temps investi par les </w:t>
      </w:r>
      <w:r>
        <w:rPr>
          <w:lang w:val="fr-CA"/>
        </w:rPr>
        <w:t xml:space="preserve">membres du </w:t>
      </w:r>
      <w:r w:rsidR="00D61FD8">
        <w:rPr>
          <w:lang w:val="fr-CA"/>
        </w:rPr>
        <w:t>g</w:t>
      </w:r>
      <w:r>
        <w:rPr>
          <w:lang w:val="fr-CA"/>
        </w:rPr>
        <w:t>roupe de travail</w:t>
      </w:r>
      <w:r w:rsidR="002E54D9">
        <w:rPr>
          <w:lang w:val="fr-CA"/>
        </w:rPr>
        <w:t>, les comités consultatifs,</w:t>
      </w:r>
      <w:r>
        <w:rPr>
          <w:lang w:val="fr-CA"/>
        </w:rPr>
        <w:t xml:space="preserve"> ainsi que les citoyens qui ont pris le temps de communiquer leurs commentaires et questions tout au long de la démarche. Nul doute que le succès du projet sera intimement lié à cette implication du milieu. </w:t>
      </w:r>
      <w:r w:rsidRPr="00B20AFE">
        <w:rPr>
          <w:lang w:val="fr-CA"/>
        </w:rPr>
        <w:t xml:space="preserve">Merci </w:t>
      </w:r>
      <w:r>
        <w:rPr>
          <w:lang w:val="fr-CA"/>
        </w:rPr>
        <w:t>à tous pour</w:t>
      </w:r>
      <w:r w:rsidRPr="00B20AFE">
        <w:rPr>
          <w:lang w:val="fr-CA"/>
        </w:rPr>
        <w:t xml:space="preserve"> cette contribution</w:t>
      </w:r>
      <w:r>
        <w:rPr>
          <w:lang w:val="fr-CA"/>
        </w:rPr>
        <w:t>.</w:t>
      </w:r>
    </w:p>
    <w:p w14:paraId="240BC059" w14:textId="2255479D" w:rsidR="00126AF1" w:rsidRDefault="00126AF1" w:rsidP="00873E2A">
      <w:pPr>
        <w:rPr>
          <w:highlight w:val="yellow"/>
          <w:lang w:val="fr-CA"/>
        </w:rPr>
      </w:pPr>
    </w:p>
    <w:sectPr w:rsidR="00126AF1" w:rsidSect="00912D94">
      <w:headerReference w:type="even" r:id="rId21"/>
      <w:headerReference w:type="first" r:id="rId22"/>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B6E36" w14:textId="77777777" w:rsidR="00480786" w:rsidRDefault="00480786" w:rsidP="00CC00FC">
      <w:r>
        <w:separator/>
      </w:r>
    </w:p>
    <w:p w14:paraId="6EBFF132" w14:textId="77777777" w:rsidR="00480786" w:rsidRDefault="00480786"/>
  </w:endnote>
  <w:endnote w:type="continuationSeparator" w:id="0">
    <w:p w14:paraId="74E1E6E4" w14:textId="77777777" w:rsidR="00480786" w:rsidRDefault="00480786" w:rsidP="00CC00FC">
      <w:r>
        <w:continuationSeparator/>
      </w:r>
    </w:p>
    <w:p w14:paraId="1963BF8D" w14:textId="77777777" w:rsidR="00480786" w:rsidRDefault="00480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5110" w14:textId="77777777" w:rsidR="005768F9" w:rsidRPr="007478F9" w:rsidRDefault="005768F9" w:rsidP="00023826">
    <w:pPr>
      <w:pStyle w:val="Pieddepage"/>
      <w:framePr w:w="595" w:h="903" w:hRule="exact" w:wrap="none" w:vAnchor="text" w:hAnchor="page" w:x="1502" w:y="168"/>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4B8480E5" w14:textId="77777777" w:rsidR="005768F9" w:rsidRDefault="005768F9" w:rsidP="007478F9">
    <w:pPr>
      <w:pStyle w:val="Pieddepage"/>
      <w:ind w:right="360" w:firstLine="360"/>
    </w:pPr>
  </w:p>
  <w:p w14:paraId="35519FDE" w14:textId="77777777" w:rsidR="005768F9" w:rsidRDefault="00576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1C73" w14:textId="77777777" w:rsidR="005768F9" w:rsidRPr="007478F9" w:rsidRDefault="005768F9" w:rsidP="00023826">
    <w:pPr>
      <w:pStyle w:val="Pieddepage"/>
      <w:framePr w:w="284" w:h="1067" w:hRule="exact" w:wrap="none" w:vAnchor="text" w:hAnchor="page" w:x="10302" w:y="-99"/>
      <w:jc w:val="right"/>
      <w:rPr>
        <w:rStyle w:val="Numrodepage"/>
      </w:rPr>
    </w:pPr>
    <w:r w:rsidRPr="007478F9">
      <w:rPr>
        <w:rStyle w:val="Numrodepage"/>
      </w:rPr>
      <w:fldChar w:fldCharType="begin"/>
    </w:r>
    <w:r w:rsidRPr="007478F9">
      <w:rPr>
        <w:rStyle w:val="Numrodepage"/>
      </w:rPr>
      <w:instrText xml:space="preserve">PAGE  </w:instrText>
    </w:r>
    <w:r w:rsidRPr="007478F9">
      <w:rPr>
        <w:rStyle w:val="Numrodepage"/>
      </w:rPr>
      <w:fldChar w:fldCharType="separate"/>
    </w:r>
    <w:r>
      <w:rPr>
        <w:rStyle w:val="Numrodepage"/>
        <w:noProof/>
      </w:rPr>
      <w:t>9</w:t>
    </w:r>
    <w:r w:rsidRPr="007478F9">
      <w:rPr>
        <w:rStyle w:val="Numrodepage"/>
      </w:rPr>
      <w:fldChar w:fldCharType="end"/>
    </w:r>
  </w:p>
  <w:p w14:paraId="1A91248C" w14:textId="77777777" w:rsidR="005768F9" w:rsidRDefault="005768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0786" w14:textId="77777777" w:rsidR="005768F9" w:rsidRDefault="005768F9">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EE466" w14:textId="77777777" w:rsidR="00480786" w:rsidRDefault="00480786" w:rsidP="00CC00FC">
      <w:r>
        <w:separator/>
      </w:r>
    </w:p>
    <w:p w14:paraId="451CF6F8" w14:textId="77777777" w:rsidR="00480786" w:rsidRDefault="00480786"/>
  </w:footnote>
  <w:footnote w:type="continuationSeparator" w:id="0">
    <w:p w14:paraId="17FAE191" w14:textId="77777777" w:rsidR="00480786" w:rsidRDefault="00480786" w:rsidP="00CC00FC">
      <w:r>
        <w:continuationSeparator/>
      </w:r>
    </w:p>
    <w:p w14:paraId="0EAC4648" w14:textId="77777777" w:rsidR="00480786" w:rsidRDefault="00480786"/>
  </w:footnote>
  <w:footnote w:id="1">
    <w:p w14:paraId="2C636507" w14:textId="144B7EE6" w:rsidR="00E366D0" w:rsidRPr="00E366D0" w:rsidRDefault="00E366D0">
      <w:pPr>
        <w:pStyle w:val="Notedebasdepage"/>
        <w:rPr>
          <w:lang w:val="fr-CA"/>
        </w:rPr>
      </w:pPr>
      <w:r>
        <w:rPr>
          <w:rStyle w:val="Appelnotedebasdep"/>
        </w:rPr>
        <w:footnoteRef/>
      </w:r>
      <w:r>
        <w:t xml:space="preserve"> </w:t>
      </w:r>
      <w:r w:rsidR="00CD714A" w:rsidRPr="00CD714A">
        <w:t>Association féminine d’éducation et d’action sociale</w:t>
      </w:r>
      <w:r w:rsidR="00CD71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9EBB" w14:textId="7CF1A838" w:rsidR="005768F9" w:rsidRDefault="005768F9" w:rsidP="0055065E">
    <w:pPr>
      <w:pStyle w:val="En-tte"/>
    </w:pPr>
    <w:r>
      <w:t>Rapport de consultation – Projet de modernisation des bâtiments municipaux</w:t>
    </w:r>
    <w:r w:rsidR="009E4F52">
      <w:t xml:space="preserve"> – Avril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8866" w14:textId="58DAEFF3" w:rsidR="005768F9" w:rsidRDefault="005768F9" w:rsidP="002319D7">
    <w:pPr>
      <w:pStyle w:val="En-tte"/>
    </w:pPr>
    <w:r>
      <w:t>Rapport de consultation – Projet de modernisation des bâtiments municipaux</w:t>
    </w:r>
    <w:r w:rsidR="009E4F52">
      <w:t xml:space="preserve"> – Avril 2021</w:t>
    </w:r>
  </w:p>
  <w:p w14:paraId="6ADE5E16" w14:textId="77777777" w:rsidR="005768F9" w:rsidRPr="002319D7" w:rsidRDefault="005768F9" w:rsidP="002319D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3A5A" w14:textId="77777777" w:rsidR="005768F9" w:rsidRDefault="005768F9">
    <w:pPr>
      <w:pStyle w:val="En-tte"/>
    </w:pPr>
    <w:r>
      <w:rPr>
        <w:noProof/>
        <w:lang w:eastAsia="fr-FR"/>
      </w:rPr>
      <w:drawing>
        <wp:anchor distT="0" distB="0" distL="114300" distR="114300" simplePos="0" relativeHeight="251669504" behindDoc="1" locked="0" layoutInCell="1" allowOverlap="1" wp14:anchorId="3CF594BF" wp14:editId="34583B34">
          <wp:simplePos x="0" y="0"/>
          <wp:positionH relativeFrom="column">
            <wp:posOffset>-1143000</wp:posOffset>
          </wp:positionH>
          <wp:positionV relativeFrom="paragraph">
            <wp:posOffset>-449580</wp:posOffset>
          </wp:positionV>
          <wp:extent cx="7775052" cy="10060936"/>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_Word_ArrierePlanCouverture-04.png"/>
                  <pic:cNvPicPr/>
                </pic:nvPicPr>
                <pic:blipFill>
                  <a:blip r:embed="rId1">
                    <a:extLst>
                      <a:ext uri="{28A0092B-C50C-407E-A947-70E740481C1C}">
                        <a14:useLocalDpi xmlns:a14="http://schemas.microsoft.com/office/drawing/2010/main" val="0"/>
                      </a:ext>
                    </a:extLst>
                  </a:blip>
                  <a:stretch>
                    <a:fillRect/>
                  </a:stretch>
                </pic:blipFill>
                <pic:spPr>
                  <a:xfrm>
                    <a:off x="0" y="0"/>
                    <a:ext cx="7775052" cy="1006093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D7A6" w14:textId="3B37583C" w:rsidR="002972E8" w:rsidRDefault="002972E8" w:rsidP="00176853">
    <w:pPr>
      <w:pStyle w:val="En-tte"/>
      <w:jc w:val="right"/>
    </w:pPr>
    <w:r>
      <w:rPr>
        <w:noProof/>
        <w:lang w:eastAsia="fr-FR"/>
      </w:rPr>
      <w:drawing>
        <wp:anchor distT="0" distB="0" distL="114300" distR="114300" simplePos="0" relativeHeight="251663360" behindDoc="1" locked="0" layoutInCell="1" allowOverlap="1" wp14:anchorId="6F253746" wp14:editId="22779A4D">
          <wp:simplePos x="0" y="0"/>
          <wp:positionH relativeFrom="column">
            <wp:posOffset>-1141095</wp:posOffset>
          </wp:positionH>
          <wp:positionV relativeFrom="paragraph">
            <wp:posOffset>-451958</wp:posOffset>
          </wp:positionV>
          <wp:extent cx="7772150" cy="10054133"/>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_Word-Droit-02.png"/>
                  <pic:cNvPicPr/>
                </pic:nvPicPr>
                <pic:blipFill>
                  <a:blip r:embed="rId1">
                    <a:extLst>
                      <a:ext uri="{28A0092B-C50C-407E-A947-70E740481C1C}">
                        <a14:useLocalDpi xmlns:a14="http://schemas.microsoft.com/office/drawing/2010/main" val="0"/>
                      </a:ext>
                    </a:extLst>
                  </a:blip>
                  <a:stretch>
                    <a:fillRect/>
                  </a:stretch>
                </pic:blipFill>
                <pic:spPr>
                  <a:xfrm>
                    <a:off x="0" y="0"/>
                    <a:ext cx="7772150" cy="10054133"/>
                  </a:xfrm>
                  <a:prstGeom prst="rect">
                    <a:avLst/>
                  </a:prstGeom>
                </pic:spPr>
              </pic:pic>
            </a:graphicData>
          </a:graphic>
          <wp14:sizeRelH relativeFrom="page">
            <wp14:pctWidth>0</wp14:pctWidth>
          </wp14:sizeRelH>
          <wp14:sizeRelV relativeFrom="page">
            <wp14:pctHeight>0</wp14:pctHeight>
          </wp14:sizeRelV>
        </wp:anchor>
      </w:drawing>
    </w:r>
  </w:p>
  <w:p w14:paraId="0FB6B407" w14:textId="77777777" w:rsidR="002972E8" w:rsidRDefault="002972E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160C" w14:textId="77777777" w:rsidR="00912D94" w:rsidRDefault="00912D94">
    <w:pPr>
      <w:pStyle w:val="En-tte"/>
    </w:pPr>
    <w:r>
      <w:rPr>
        <w:noProof/>
        <w:lang w:eastAsia="fr-FR"/>
      </w:rPr>
      <w:drawing>
        <wp:anchor distT="0" distB="0" distL="114300" distR="114300" simplePos="0" relativeHeight="251667456" behindDoc="1" locked="0" layoutInCell="1" allowOverlap="1" wp14:anchorId="0DD9A866" wp14:editId="7CB6D83A">
          <wp:simplePos x="0" y="0"/>
          <wp:positionH relativeFrom="column">
            <wp:posOffset>-1143000</wp:posOffset>
          </wp:positionH>
          <wp:positionV relativeFrom="paragraph">
            <wp:posOffset>-449579</wp:posOffset>
          </wp:positionV>
          <wp:extent cx="7775053" cy="1006093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_Word_ArrierePlanCouverture-04.png"/>
                  <pic:cNvPicPr/>
                </pic:nvPicPr>
                <pic:blipFill>
                  <a:blip r:embed="rId1">
                    <a:extLst>
                      <a:ext uri="{28A0092B-C50C-407E-A947-70E740481C1C}">
                        <a14:useLocalDpi xmlns:a14="http://schemas.microsoft.com/office/drawing/2010/main" val="0"/>
                      </a:ext>
                    </a:extLst>
                  </a:blip>
                  <a:stretch>
                    <a:fillRect/>
                  </a:stretch>
                </pic:blipFill>
                <pic:spPr>
                  <a:xfrm>
                    <a:off x="0" y="0"/>
                    <a:ext cx="7775053" cy="100609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017D3"/>
    <w:multiLevelType w:val="hybridMultilevel"/>
    <w:tmpl w:val="7E10C6A2"/>
    <w:lvl w:ilvl="0" w:tplc="07F49EEC">
      <w:start w:val="1"/>
      <w:numFmt w:val="bullet"/>
      <w:lvlText w:val="•"/>
      <w:lvlJc w:val="left"/>
      <w:pPr>
        <w:ind w:left="1440" w:hanging="360"/>
      </w:pPr>
      <w:rPr>
        <w:rFonts w:ascii="Arial" w:hAnsi="Arial" w:hint="default"/>
        <w:color w:val="D65E00" w:themeColor="accent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11593870"/>
    <w:multiLevelType w:val="hybridMultilevel"/>
    <w:tmpl w:val="B35EB346"/>
    <w:lvl w:ilvl="0" w:tplc="07F49EEC">
      <w:start w:val="1"/>
      <w:numFmt w:val="bullet"/>
      <w:lvlText w:val="•"/>
      <w:lvlJc w:val="left"/>
      <w:pPr>
        <w:ind w:left="720" w:hanging="360"/>
      </w:pPr>
      <w:rPr>
        <w:rFonts w:ascii="Arial" w:hAnsi="Arial" w:hint="default"/>
        <w:color w:val="D65E00" w:themeColor="accent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691210"/>
    <w:multiLevelType w:val="hybridMultilevel"/>
    <w:tmpl w:val="4CD02A5C"/>
    <w:lvl w:ilvl="0" w:tplc="8D6CE9FE">
      <w:start w:val="1"/>
      <w:numFmt w:val="bullet"/>
      <w:lvlText w:val="•"/>
      <w:lvlJc w:val="left"/>
      <w:pPr>
        <w:tabs>
          <w:tab w:val="num" w:pos="720"/>
        </w:tabs>
        <w:ind w:left="720" w:hanging="360"/>
      </w:pPr>
      <w:rPr>
        <w:rFonts w:ascii="Arial" w:hAnsi="Arial" w:hint="default"/>
      </w:rPr>
    </w:lvl>
    <w:lvl w:ilvl="1" w:tplc="376EDC1C">
      <w:numFmt w:val="bullet"/>
      <w:lvlText w:val="•"/>
      <w:lvlJc w:val="left"/>
      <w:pPr>
        <w:tabs>
          <w:tab w:val="num" w:pos="1440"/>
        </w:tabs>
        <w:ind w:left="1440" w:hanging="360"/>
      </w:pPr>
      <w:rPr>
        <w:rFonts w:ascii="Arial" w:hAnsi="Arial" w:hint="default"/>
      </w:rPr>
    </w:lvl>
    <w:lvl w:ilvl="2" w:tplc="96A25530" w:tentative="1">
      <w:start w:val="1"/>
      <w:numFmt w:val="bullet"/>
      <w:lvlText w:val="•"/>
      <w:lvlJc w:val="left"/>
      <w:pPr>
        <w:tabs>
          <w:tab w:val="num" w:pos="2160"/>
        </w:tabs>
        <w:ind w:left="2160" w:hanging="360"/>
      </w:pPr>
      <w:rPr>
        <w:rFonts w:ascii="Arial" w:hAnsi="Arial" w:hint="default"/>
      </w:rPr>
    </w:lvl>
    <w:lvl w:ilvl="3" w:tplc="76E6CADE" w:tentative="1">
      <w:start w:val="1"/>
      <w:numFmt w:val="bullet"/>
      <w:lvlText w:val="•"/>
      <w:lvlJc w:val="left"/>
      <w:pPr>
        <w:tabs>
          <w:tab w:val="num" w:pos="2880"/>
        </w:tabs>
        <w:ind w:left="2880" w:hanging="360"/>
      </w:pPr>
      <w:rPr>
        <w:rFonts w:ascii="Arial" w:hAnsi="Arial" w:hint="default"/>
      </w:rPr>
    </w:lvl>
    <w:lvl w:ilvl="4" w:tplc="3D624168" w:tentative="1">
      <w:start w:val="1"/>
      <w:numFmt w:val="bullet"/>
      <w:lvlText w:val="•"/>
      <w:lvlJc w:val="left"/>
      <w:pPr>
        <w:tabs>
          <w:tab w:val="num" w:pos="3600"/>
        </w:tabs>
        <w:ind w:left="3600" w:hanging="360"/>
      </w:pPr>
      <w:rPr>
        <w:rFonts w:ascii="Arial" w:hAnsi="Arial" w:hint="default"/>
      </w:rPr>
    </w:lvl>
    <w:lvl w:ilvl="5" w:tplc="90186D28" w:tentative="1">
      <w:start w:val="1"/>
      <w:numFmt w:val="bullet"/>
      <w:lvlText w:val="•"/>
      <w:lvlJc w:val="left"/>
      <w:pPr>
        <w:tabs>
          <w:tab w:val="num" w:pos="4320"/>
        </w:tabs>
        <w:ind w:left="4320" w:hanging="360"/>
      </w:pPr>
      <w:rPr>
        <w:rFonts w:ascii="Arial" w:hAnsi="Arial" w:hint="default"/>
      </w:rPr>
    </w:lvl>
    <w:lvl w:ilvl="6" w:tplc="03BA5A00" w:tentative="1">
      <w:start w:val="1"/>
      <w:numFmt w:val="bullet"/>
      <w:lvlText w:val="•"/>
      <w:lvlJc w:val="left"/>
      <w:pPr>
        <w:tabs>
          <w:tab w:val="num" w:pos="5040"/>
        </w:tabs>
        <w:ind w:left="5040" w:hanging="360"/>
      </w:pPr>
      <w:rPr>
        <w:rFonts w:ascii="Arial" w:hAnsi="Arial" w:hint="default"/>
      </w:rPr>
    </w:lvl>
    <w:lvl w:ilvl="7" w:tplc="425C3B50" w:tentative="1">
      <w:start w:val="1"/>
      <w:numFmt w:val="bullet"/>
      <w:lvlText w:val="•"/>
      <w:lvlJc w:val="left"/>
      <w:pPr>
        <w:tabs>
          <w:tab w:val="num" w:pos="5760"/>
        </w:tabs>
        <w:ind w:left="5760" w:hanging="360"/>
      </w:pPr>
      <w:rPr>
        <w:rFonts w:ascii="Arial" w:hAnsi="Arial" w:hint="default"/>
      </w:rPr>
    </w:lvl>
    <w:lvl w:ilvl="8" w:tplc="E90870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830723"/>
    <w:multiLevelType w:val="hybridMultilevel"/>
    <w:tmpl w:val="BE2076C6"/>
    <w:lvl w:ilvl="0" w:tplc="2E082F92">
      <w:start w:val="1"/>
      <w:numFmt w:val="bullet"/>
      <w:pStyle w:val="TM4"/>
      <w:lvlText w:val="•"/>
      <w:lvlJc w:val="left"/>
      <w:pPr>
        <w:ind w:left="720" w:hanging="360"/>
      </w:pPr>
      <w:rPr>
        <w:rFonts w:ascii="Arial" w:hAnsi="Arial" w:hint="default"/>
        <w:color w:val="AC441E"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D32E97"/>
    <w:multiLevelType w:val="hybridMultilevel"/>
    <w:tmpl w:val="76D40C70"/>
    <w:lvl w:ilvl="0" w:tplc="07F49EEC">
      <w:start w:val="1"/>
      <w:numFmt w:val="bullet"/>
      <w:lvlText w:val="•"/>
      <w:lvlJc w:val="left"/>
      <w:pPr>
        <w:ind w:left="720" w:hanging="360"/>
      </w:pPr>
      <w:rPr>
        <w:rFonts w:ascii="Arial" w:hAnsi="Arial" w:hint="default"/>
        <w:color w:val="D65E00" w:themeColor="accent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4EF142C9"/>
    <w:multiLevelType w:val="hybridMultilevel"/>
    <w:tmpl w:val="C5E2ECBE"/>
    <w:lvl w:ilvl="0" w:tplc="D758CCF4">
      <w:start w:val="1"/>
      <w:numFmt w:val="bullet"/>
      <w:lvlText w:val="•"/>
      <w:lvlJc w:val="left"/>
      <w:pPr>
        <w:tabs>
          <w:tab w:val="num" w:pos="720"/>
        </w:tabs>
        <w:ind w:left="720" w:hanging="360"/>
      </w:pPr>
      <w:rPr>
        <w:rFonts w:ascii="Arial" w:hAnsi="Arial" w:hint="default"/>
      </w:rPr>
    </w:lvl>
    <w:lvl w:ilvl="1" w:tplc="6C58C2B0">
      <w:start w:val="1"/>
      <w:numFmt w:val="bullet"/>
      <w:lvlText w:val="•"/>
      <w:lvlJc w:val="left"/>
      <w:pPr>
        <w:tabs>
          <w:tab w:val="num" w:pos="1440"/>
        </w:tabs>
        <w:ind w:left="1440" w:hanging="360"/>
      </w:pPr>
      <w:rPr>
        <w:rFonts w:ascii="Arial" w:hAnsi="Arial" w:hint="default"/>
      </w:rPr>
    </w:lvl>
    <w:lvl w:ilvl="2" w:tplc="56E4CDFE" w:tentative="1">
      <w:start w:val="1"/>
      <w:numFmt w:val="bullet"/>
      <w:lvlText w:val="•"/>
      <w:lvlJc w:val="left"/>
      <w:pPr>
        <w:tabs>
          <w:tab w:val="num" w:pos="2160"/>
        </w:tabs>
        <w:ind w:left="2160" w:hanging="360"/>
      </w:pPr>
      <w:rPr>
        <w:rFonts w:ascii="Arial" w:hAnsi="Arial" w:hint="default"/>
      </w:rPr>
    </w:lvl>
    <w:lvl w:ilvl="3" w:tplc="1F7895B6" w:tentative="1">
      <w:start w:val="1"/>
      <w:numFmt w:val="bullet"/>
      <w:lvlText w:val="•"/>
      <w:lvlJc w:val="left"/>
      <w:pPr>
        <w:tabs>
          <w:tab w:val="num" w:pos="2880"/>
        </w:tabs>
        <w:ind w:left="2880" w:hanging="360"/>
      </w:pPr>
      <w:rPr>
        <w:rFonts w:ascii="Arial" w:hAnsi="Arial" w:hint="default"/>
      </w:rPr>
    </w:lvl>
    <w:lvl w:ilvl="4" w:tplc="CD5E3FE0" w:tentative="1">
      <w:start w:val="1"/>
      <w:numFmt w:val="bullet"/>
      <w:lvlText w:val="•"/>
      <w:lvlJc w:val="left"/>
      <w:pPr>
        <w:tabs>
          <w:tab w:val="num" w:pos="3600"/>
        </w:tabs>
        <w:ind w:left="3600" w:hanging="360"/>
      </w:pPr>
      <w:rPr>
        <w:rFonts w:ascii="Arial" w:hAnsi="Arial" w:hint="default"/>
      </w:rPr>
    </w:lvl>
    <w:lvl w:ilvl="5" w:tplc="E778ADEE" w:tentative="1">
      <w:start w:val="1"/>
      <w:numFmt w:val="bullet"/>
      <w:lvlText w:val="•"/>
      <w:lvlJc w:val="left"/>
      <w:pPr>
        <w:tabs>
          <w:tab w:val="num" w:pos="4320"/>
        </w:tabs>
        <w:ind w:left="4320" w:hanging="360"/>
      </w:pPr>
      <w:rPr>
        <w:rFonts w:ascii="Arial" w:hAnsi="Arial" w:hint="default"/>
      </w:rPr>
    </w:lvl>
    <w:lvl w:ilvl="6" w:tplc="2CA87D8A" w:tentative="1">
      <w:start w:val="1"/>
      <w:numFmt w:val="bullet"/>
      <w:lvlText w:val="•"/>
      <w:lvlJc w:val="left"/>
      <w:pPr>
        <w:tabs>
          <w:tab w:val="num" w:pos="5040"/>
        </w:tabs>
        <w:ind w:left="5040" w:hanging="360"/>
      </w:pPr>
      <w:rPr>
        <w:rFonts w:ascii="Arial" w:hAnsi="Arial" w:hint="default"/>
      </w:rPr>
    </w:lvl>
    <w:lvl w:ilvl="7" w:tplc="9EFE1202" w:tentative="1">
      <w:start w:val="1"/>
      <w:numFmt w:val="bullet"/>
      <w:lvlText w:val="•"/>
      <w:lvlJc w:val="left"/>
      <w:pPr>
        <w:tabs>
          <w:tab w:val="num" w:pos="5760"/>
        </w:tabs>
        <w:ind w:left="5760" w:hanging="360"/>
      </w:pPr>
      <w:rPr>
        <w:rFonts w:ascii="Arial" w:hAnsi="Arial" w:hint="default"/>
      </w:rPr>
    </w:lvl>
    <w:lvl w:ilvl="8" w:tplc="5C4430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BA7762C"/>
    <w:multiLevelType w:val="hybridMultilevel"/>
    <w:tmpl w:val="7DAEDF1A"/>
    <w:lvl w:ilvl="0" w:tplc="9BB2A4D4">
      <w:start w:val="1"/>
      <w:numFmt w:val="bullet"/>
      <w:lvlText w:val=""/>
      <w:lvlJc w:val="left"/>
      <w:pPr>
        <w:ind w:left="720" w:hanging="360"/>
      </w:pPr>
      <w:rPr>
        <w:rFonts w:ascii="Symbol" w:hAnsi="Symbol" w:cs="Symbol" w:hint="default"/>
        <w:color w:val="FFC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7FF76CC4"/>
    <w:multiLevelType w:val="hybridMultilevel"/>
    <w:tmpl w:val="F70C0F14"/>
    <w:lvl w:ilvl="0" w:tplc="07F49EEC">
      <w:start w:val="1"/>
      <w:numFmt w:val="bullet"/>
      <w:lvlText w:val="•"/>
      <w:lvlJc w:val="left"/>
      <w:pPr>
        <w:ind w:left="720" w:hanging="360"/>
      </w:pPr>
      <w:rPr>
        <w:rFonts w:ascii="Arial" w:hAnsi="Arial" w:hint="default"/>
        <w:color w:val="D65E00" w:themeColor="accent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7"/>
  </w:num>
  <w:num w:numId="6">
    <w:abstractNumId w:val="0"/>
  </w:num>
  <w:num w:numId="7">
    <w:abstractNumId w:val="5"/>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efaultTableStyle w:val="TABLEAU-ORANGE"/>
  <w:evenAndOddHeaders/>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C45"/>
    <w:rsid w:val="000033A6"/>
    <w:rsid w:val="0001309D"/>
    <w:rsid w:val="00023826"/>
    <w:rsid w:val="00035873"/>
    <w:rsid w:val="00043559"/>
    <w:rsid w:val="000607EA"/>
    <w:rsid w:val="00062432"/>
    <w:rsid w:val="00062C2D"/>
    <w:rsid w:val="00063978"/>
    <w:rsid w:val="00077A7A"/>
    <w:rsid w:val="00081881"/>
    <w:rsid w:val="0008496F"/>
    <w:rsid w:val="0008643B"/>
    <w:rsid w:val="00086E97"/>
    <w:rsid w:val="000B45D0"/>
    <w:rsid w:val="000C28E3"/>
    <w:rsid w:val="000D1B97"/>
    <w:rsid w:val="000E02C6"/>
    <w:rsid w:val="000F0492"/>
    <w:rsid w:val="00102BC8"/>
    <w:rsid w:val="00107663"/>
    <w:rsid w:val="0011109B"/>
    <w:rsid w:val="001136B7"/>
    <w:rsid w:val="0011556D"/>
    <w:rsid w:val="00125973"/>
    <w:rsid w:val="00126AF1"/>
    <w:rsid w:val="00130372"/>
    <w:rsid w:val="00131F4F"/>
    <w:rsid w:val="001407D6"/>
    <w:rsid w:val="00143B79"/>
    <w:rsid w:val="00147DA0"/>
    <w:rsid w:val="00165042"/>
    <w:rsid w:val="00176853"/>
    <w:rsid w:val="00181A6D"/>
    <w:rsid w:val="00190645"/>
    <w:rsid w:val="001A1214"/>
    <w:rsid w:val="001A4023"/>
    <w:rsid w:val="001B24B4"/>
    <w:rsid w:val="001B24ED"/>
    <w:rsid w:val="001B6E93"/>
    <w:rsid w:val="001C0371"/>
    <w:rsid w:val="001D0DD6"/>
    <w:rsid w:val="001D371C"/>
    <w:rsid w:val="001E0D81"/>
    <w:rsid w:val="001E3125"/>
    <w:rsid w:val="001F3E3C"/>
    <w:rsid w:val="00206381"/>
    <w:rsid w:val="002209B9"/>
    <w:rsid w:val="00221976"/>
    <w:rsid w:val="002319D7"/>
    <w:rsid w:val="0023445A"/>
    <w:rsid w:val="00243B1F"/>
    <w:rsid w:val="00245CCE"/>
    <w:rsid w:val="00252414"/>
    <w:rsid w:val="00264373"/>
    <w:rsid w:val="00267E8E"/>
    <w:rsid w:val="00282607"/>
    <w:rsid w:val="002972E8"/>
    <w:rsid w:val="002A1962"/>
    <w:rsid w:val="002A367A"/>
    <w:rsid w:val="002A7B34"/>
    <w:rsid w:val="002B1A35"/>
    <w:rsid w:val="002B1CF3"/>
    <w:rsid w:val="002C7157"/>
    <w:rsid w:val="002C78CB"/>
    <w:rsid w:val="002D5762"/>
    <w:rsid w:val="002E2DE9"/>
    <w:rsid w:val="002E3A0F"/>
    <w:rsid w:val="002E54D9"/>
    <w:rsid w:val="002F189B"/>
    <w:rsid w:val="00301DE3"/>
    <w:rsid w:val="00303467"/>
    <w:rsid w:val="00306D9D"/>
    <w:rsid w:val="003300DC"/>
    <w:rsid w:val="0033716E"/>
    <w:rsid w:val="00337AB3"/>
    <w:rsid w:val="003424C4"/>
    <w:rsid w:val="00351DF6"/>
    <w:rsid w:val="0035642F"/>
    <w:rsid w:val="00364B84"/>
    <w:rsid w:val="00366E2F"/>
    <w:rsid w:val="0037479B"/>
    <w:rsid w:val="00375939"/>
    <w:rsid w:val="00383B85"/>
    <w:rsid w:val="00395C45"/>
    <w:rsid w:val="003A1E18"/>
    <w:rsid w:val="003A3AC6"/>
    <w:rsid w:val="003B027D"/>
    <w:rsid w:val="003B7A8A"/>
    <w:rsid w:val="003C13E9"/>
    <w:rsid w:val="003C1B4B"/>
    <w:rsid w:val="003C58F5"/>
    <w:rsid w:val="003D375E"/>
    <w:rsid w:val="003D772F"/>
    <w:rsid w:val="003E6743"/>
    <w:rsid w:val="003F1829"/>
    <w:rsid w:val="00401A21"/>
    <w:rsid w:val="0040771A"/>
    <w:rsid w:val="0041764D"/>
    <w:rsid w:val="00423E7D"/>
    <w:rsid w:val="00426AD0"/>
    <w:rsid w:val="00432EC2"/>
    <w:rsid w:val="004372CE"/>
    <w:rsid w:val="0044384A"/>
    <w:rsid w:val="004464F1"/>
    <w:rsid w:val="004520C5"/>
    <w:rsid w:val="00454A77"/>
    <w:rsid w:val="00460E90"/>
    <w:rsid w:val="00462178"/>
    <w:rsid w:val="00467D02"/>
    <w:rsid w:val="00473149"/>
    <w:rsid w:val="004743BA"/>
    <w:rsid w:val="00480786"/>
    <w:rsid w:val="00482A12"/>
    <w:rsid w:val="00483890"/>
    <w:rsid w:val="00484AA3"/>
    <w:rsid w:val="004A0C0B"/>
    <w:rsid w:val="004A1042"/>
    <w:rsid w:val="004C546F"/>
    <w:rsid w:val="004D3DC6"/>
    <w:rsid w:val="004E42D8"/>
    <w:rsid w:val="004E56D5"/>
    <w:rsid w:val="004F31EF"/>
    <w:rsid w:val="00507059"/>
    <w:rsid w:val="0051098D"/>
    <w:rsid w:val="005252BA"/>
    <w:rsid w:val="00541BA1"/>
    <w:rsid w:val="0055065E"/>
    <w:rsid w:val="0055086D"/>
    <w:rsid w:val="00563BDD"/>
    <w:rsid w:val="00565F42"/>
    <w:rsid w:val="00566EE6"/>
    <w:rsid w:val="00572056"/>
    <w:rsid w:val="005768F9"/>
    <w:rsid w:val="00577FA5"/>
    <w:rsid w:val="0058719C"/>
    <w:rsid w:val="00592D22"/>
    <w:rsid w:val="00597F7E"/>
    <w:rsid w:val="005A1175"/>
    <w:rsid w:val="005A27CC"/>
    <w:rsid w:val="005A3FC1"/>
    <w:rsid w:val="005A3FC3"/>
    <w:rsid w:val="005B1504"/>
    <w:rsid w:val="005B3874"/>
    <w:rsid w:val="005C1876"/>
    <w:rsid w:val="005C26F1"/>
    <w:rsid w:val="005D0424"/>
    <w:rsid w:val="005D1A03"/>
    <w:rsid w:val="005F4BA8"/>
    <w:rsid w:val="00602C26"/>
    <w:rsid w:val="006120FB"/>
    <w:rsid w:val="00636066"/>
    <w:rsid w:val="0064170F"/>
    <w:rsid w:val="00652384"/>
    <w:rsid w:val="006604BE"/>
    <w:rsid w:val="0066191B"/>
    <w:rsid w:val="0066451B"/>
    <w:rsid w:val="00667A9A"/>
    <w:rsid w:val="006708EB"/>
    <w:rsid w:val="00684E5D"/>
    <w:rsid w:val="00692012"/>
    <w:rsid w:val="00693307"/>
    <w:rsid w:val="00694088"/>
    <w:rsid w:val="00697E87"/>
    <w:rsid w:val="006D60E9"/>
    <w:rsid w:val="0070264B"/>
    <w:rsid w:val="007113E6"/>
    <w:rsid w:val="00721F5C"/>
    <w:rsid w:val="00725DB5"/>
    <w:rsid w:val="00727133"/>
    <w:rsid w:val="00730AFE"/>
    <w:rsid w:val="0073314C"/>
    <w:rsid w:val="0073578E"/>
    <w:rsid w:val="007478F9"/>
    <w:rsid w:val="00750D30"/>
    <w:rsid w:val="0075411E"/>
    <w:rsid w:val="007714AC"/>
    <w:rsid w:val="00771983"/>
    <w:rsid w:val="0078077E"/>
    <w:rsid w:val="007845B9"/>
    <w:rsid w:val="00785B60"/>
    <w:rsid w:val="0079058D"/>
    <w:rsid w:val="007A253C"/>
    <w:rsid w:val="007A4D34"/>
    <w:rsid w:val="007B05AA"/>
    <w:rsid w:val="007C5521"/>
    <w:rsid w:val="007D52F7"/>
    <w:rsid w:val="007D63D3"/>
    <w:rsid w:val="008110D9"/>
    <w:rsid w:val="0082287F"/>
    <w:rsid w:val="00825F1C"/>
    <w:rsid w:val="0083308C"/>
    <w:rsid w:val="008347E7"/>
    <w:rsid w:val="00841E07"/>
    <w:rsid w:val="00846CF0"/>
    <w:rsid w:val="00851361"/>
    <w:rsid w:val="008728F3"/>
    <w:rsid w:val="00873E2A"/>
    <w:rsid w:val="00885459"/>
    <w:rsid w:val="00892511"/>
    <w:rsid w:val="008B1ABC"/>
    <w:rsid w:val="008B1BC2"/>
    <w:rsid w:val="008C6013"/>
    <w:rsid w:val="008C6B0A"/>
    <w:rsid w:val="008D4298"/>
    <w:rsid w:val="008E3F21"/>
    <w:rsid w:val="008F1ABB"/>
    <w:rsid w:val="008F4DF7"/>
    <w:rsid w:val="008F5EFD"/>
    <w:rsid w:val="00903468"/>
    <w:rsid w:val="009039FD"/>
    <w:rsid w:val="00912D94"/>
    <w:rsid w:val="00924AE0"/>
    <w:rsid w:val="00931A8D"/>
    <w:rsid w:val="00943FE9"/>
    <w:rsid w:val="00944DA0"/>
    <w:rsid w:val="009519D2"/>
    <w:rsid w:val="00954851"/>
    <w:rsid w:val="00964E90"/>
    <w:rsid w:val="00970068"/>
    <w:rsid w:val="009777B4"/>
    <w:rsid w:val="00986CF8"/>
    <w:rsid w:val="009A00C8"/>
    <w:rsid w:val="009A5375"/>
    <w:rsid w:val="009B34DD"/>
    <w:rsid w:val="009B654C"/>
    <w:rsid w:val="009B72FC"/>
    <w:rsid w:val="009C7D94"/>
    <w:rsid w:val="009E4F52"/>
    <w:rsid w:val="009F369B"/>
    <w:rsid w:val="009F55E0"/>
    <w:rsid w:val="00A04358"/>
    <w:rsid w:val="00A06BE3"/>
    <w:rsid w:val="00A132AF"/>
    <w:rsid w:val="00A13699"/>
    <w:rsid w:val="00A23ED9"/>
    <w:rsid w:val="00A276B1"/>
    <w:rsid w:val="00A3740C"/>
    <w:rsid w:val="00A43F63"/>
    <w:rsid w:val="00A442AD"/>
    <w:rsid w:val="00A50864"/>
    <w:rsid w:val="00AA1879"/>
    <w:rsid w:val="00AE68BD"/>
    <w:rsid w:val="00B0198B"/>
    <w:rsid w:val="00B069C5"/>
    <w:rsid w:val="00B07042"/>
    <w:rsid w:val="00B1400B"/>
    <w:rsid w:val="00B20AFE"/>
    <w:rsid w:val="00B21EA8"/>
    <w:rsid w:val="00B33E7C"/>
    <w:rsid w:val="00B37AC8"/>
    <w:rsid w:val="00B416EF"/>
    <w:rsid w:val="00B420FA"/>
    <w:rsid w:val="00B43798"/>
    <w:rsid w:val="00B507AA"/>
    <w:rsid w:val="00B61F35"/>
    <w:rsid w:val="00B70883"/>
    <w:rsid w:val="00B75054"/>
    <w:rsid w:val="00B7736F"/>
    <w:rsid w:val="00BB336B"/>
    <w:rsid w:val="00BB4907"/>
    <w:rsid w:val="00BC5B50"/>
    <w:rsid w:val="00BD1B17"/>
    <w:rsid w:val="00BD4DD6"/>
    <w:rsid w:val="00BF172F"/>
    <w:rsid w:val="00BF5400"/>
    <w:rsid w:val="00BF5E0E"/>
    <w:rsid w:val="00C16623"/>
    <w:rsid w:val="00C20825"/>
    <w:rsid w:val="00C340D5"/>
    <w:rsid w:val="00C50258"/>
    <w:rsid w:val="00C56C55"/>
    <w:rsid w:val="00C7024F"/>
    <w:rsid w:val="00C73C6E"/>
    <w:rsid w:val="00C74155"/>
    <w:rsid w:val="00C81B84"/>
    <w:rsid w:val="00C8539A"/>
    <w:rsid w:val="00C870BC"/>
    <w:rsid w:val="00C933BC"/>
    <w:rsid w:val="00C94E0F"/>
    <w:rsid w:val="00C96357"/>
    <w:rsid w:val="00CC00FC"/>
    <w:rsid w:val="00CC4B73"/>
    <w:rsid w:val="00CD14F8"/>
    <w:rsid w:val="00CD714A"/>
    <w:rsid w:val="00CD720A"/>
    <w:rsid w:val="00D13766"/>
    <w:rsid w:val="00D14B86"/>
    <w:rsid w:val="00D15186"/>
    <w:rsid w:val="00D25C54"/>
    <w:rsid w:val="00D32DE8"/>
    <w:rsid w:val="00D422F8"/>
    <w:rsid w:val="00D56F13"/>
    <w:rsid w:val="00D61FD8"/>
    <w:rsid w:val="00D64FBD"/>
    <w:rsid w:val="00D65071"/>
    <w:rsid w:val="00D705A2"/>
    <w:rsid w:val="00D70DF6"/>
    <w:rsid w:val="00D77D18"/>
    <w:rsid w:val="00D839DE"/>
    <w:rsid w:val="00D97B75"/>
    <w:rsid w:val="00DB5080"/>
    <w:rsid w:val="00DB7D2C"/>
    <w:rsid w:val="00DC0C1A"/>
    <w:rsid w:val="00DC341B"/>
    <w:rsid w:val="00DD2144"/>
    <w:rsid w:val="00DE77FD"/>
    <w:rsid w:val="00DF45A6"/>
    <w:rsid w:val="00E03A00"/>
    <w:rsid w:val="00E201DE"/>
    <w:rsid w:val="00E366D0"/>
    <w:rsid w:val="00E36EB3"/>
    <w:rsid w:val="00E46EA5"/>
    <w:rsid w:val="00E50935"/>
    <w:rsid w:val="00E67EC6"/>
    <w:rsid w:val="00E74EAB"/>
    <w:rsid w:val="00E86AEB"/>
    <w:rsid w:val="00E955F1"/>
    <w:rsid w:val="00E95AB1"/>
    <w:rsid w:val="00EA29CD"/>
    <w:rsid w:val="00EB0EA1"/>
    <w:rsid w:val="00EB10CD"/>
    <w:rsid w:val="00EB5F7D"/>
    <w:rsid w:val="00EB6CF0"/>
    <w:rsid w:val="00EC034F"/>
    <w:rsid w:val="00EC174C"/>
    <w:rsid w:val="00EC1981"/>
    <w:rsid w:val="00ED00B1"/>
    <w:rsid w:val="00ED1DDA"/>
    <w:rsid w:val="00EF1748"/>
    <w:rsid w:val="00F10D1D"/>
    <w:rsid w:val="00F32067"/>
    <w:rsid w:val="00F32AE3"/>
    <w:rsid w:val="00F373C0"/>
    <w:rsid w:val="00F643B2"/>
    <w:rsid w:val="00F72DC5"/>
    <w:rsid w:val="00F77A30"/>
    <w:rsid w:val="00F8491D"/>
    <w:rsid w:val="00F92DAF"/>
    <w:rsid w:val="00FA6028"/>
    <w:rsid w:val="00FC0E5A"/>
    <w:rsid w:val="00FD7C5C"/>
    <w:rsid w:val="00FE4297"/>
    <w:rsid w:val="00FF301B"/>
    <w:rsid w:val="00FF58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78EA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e"/>
    <w:qFormat/>
    <w:rsid w:val="00B0198B"/>
    <w:pPr>
      <w:spacing w:before="23" w:after="23"/>
    </w:pPr>
    <w:rPr>
      <w:rFonts w:ascii="Arial" w:hAnsi="Arial"/>
      <w:color w:val="000000"/>
      <w:sz w:val="21"/>
    </w:rPr>
  </w:style>
  <w:style w:type="paragraph" w:styleId="Titre1">
    <w:name w:val="heading 1"/>
    <w:aliases w:val="Titre document"/>
    <w:next w:val="Titre2"/>
    <w:link w:val="Titre1Car"/>
    <w:autoRedefine/>
    <w:uiPriority w:val="9"/>
    <w:qFormat/>
    <w:rsid w:val="00B416EF"/>
    <w:pPr>
      <w:keepNext/>
      <w:keepLines/>
      <w:outlineLvl w:val="0"/>
    </w:pPr>
    <w:rPr>
      <w:rFonts w:ascii="Century Gothic" w:eastAsiaTheme="majorEastAsia" w:hAnsi="Century Gothic" w:cstheme="majorBidi"/>
      <w:b/>
      <w:bCs/>
      <w:caps/>
      <w:color w:val="000000" w:themeColor="text1"/>
      <w:kern w:val="24"/>
      <w:sz w:val="44"/>
      <w:szCs w:val="32"/>
      <w:lang w:val="fr-CA"/>
    </w:rPr>
  </w:style>
  <w:style w:type="paragraph" w:styleId="Titre2">
    <w:name w:val="heading 2"/>
    <w:aliases w:val="Titre section"/>
    <w:next w:val="Titre3"/>
    <w:link w:val="Titre2Car"/>
    <w:uiPriority w:val="9"/>
    <w:unhideWhenUsed/>
    <w:qFormat/>
    <w:rsid w:val="00750D30"/>
    <w:pPr>
      <w:pBdr>
        <w:top w:val="single" w:sz="12" w:space="1" w:color="D65E00" w:themeColor="accent2"/>
        <w:left w:val="single" w:sz="12" w:space="4" w:color="D65E00" w:themeColor="accent2"/>
        <w:bottom w:val="single" w:sz="12" w:space="1" w:color="D65E00" w:themeColor="accent2"/>
        <w:right w:val="single" w:sz="12" w:space="4" w:color="D65E00" w:themeColor="accent2"/>
      </w:pBdr>
      <w:shd w:val="clear" w:color="auto" w:fill="D65E00" w:themeFill="accent2"/>
      <w:spacing w:before="240" w:after="120"/>
      <w:outlineLvl w:val="1"/>
    </w:pPr>
    <w:rPr>
      <w:rFonts w:ascii="Century Gothic" w:hAnsi="Century Gothic"/>
      <w:b/>
      <w:bCs/>
      <w:caps/>
      <w:color w:val="FFFFFF" w:themeColor="background1"/>
      <w:sz w:val="34"/>
      <w:szCs w:val="44"/>
    </w:rPr>
  </w:style>
  <w:style w:type="paragraph" w:styleId="Titre3">
    <w:name w:val="heading 3"/>
    <w:aliases w:val="Sous-titre section"/>
    <w:next w:val="Titre4"/>
    <w:link w:val="Titre3Car"/>
    <w:uiPriority w:val="9"/>
    <w:unhideWhenUsed/>
    <w:qFormat/>
    <w:rsid w:val="00750D30"/>
    <w:pPr>
      <w:keepNext/>
      <w:keepLines/>
      <w:spacing w:before="240" w:after="120"/>
      <w:contextualSpacing/>
      <w:outlineLvl w:val="2"/>
    </w:pPr>
    <w:rPr>
      <w:rFonts w:ascii="Century Gothic" w:eastAsiaTheme="majorEastAsia" w:hAnsi="Century Gothic" w:cstheme="majorBidi"/>
      <w:b/>
      <w:bCs/>
      <w:caps/>
      <w:color w:val="AC441E" w:themeColor="accent1"/>
      <w:sz w:val="30"/>
    </w:rPr>
  </w:style>
  <w:style w:type="paragraph" w:styleId="Titre4">
    <w:name w:val="heading 4"/>
    <w:aliases w:val="Sous-sous-titre section"/>
    <w:next w:val="Normal"/>
    <w:link w:val="Titre4Car"/>
    <w:uiPriority w:val="9"/>
    <w:unhideWhenUsed/>
    <w:qFormat/>
    <w:rsid w:val="001B6E93"/>
    <w:pPr>
      <w:keepNext/>
      <w:keepLines/>
      <w:spacing w:before="240" w:after="120"/>
      <w:contextualSpacing/>
      <w:outlineLvl w:val="3"/>
    </w:pPr>
    <w:rPr>
      <w:rFonts w:ascii="Arial" w:eastAsiaTheme="majorEastAsia" w:hAnsi="Arial" w:cstheme="majorBidi"/>
      <w:b/>
      <w:bCs/>
      <w:caps/>
      <w:color w:val="FF9D18" w:themeColor="accent3"/>
      <w:sz w:val="26"/>
    </w:rPr>
  </w:style>
  <w:style w:type="paragraph" w:styleId="Titre5">
    <w:name w:val="heading 5"/>
    <w:basedOn w:val="Normal"/>
    <w:next w:val="Normal"/>
    <w:link w:val="Titre5Car"/>
    <w:uiPriority w:val="9"/>
    <w:unhideWhenUsed/>
    <w:rsid w:val="009C7D94"/>
    <w:pPr>
      <w:keepNext/>
      <w:keepLines/>
      <w:spacing w:before="40"/>
      <w:outlineLvl w:val="4"/>
    </w:pPr>
    <w:rPr>
      <w:rFonts w:asciiTheme="majorHAnsi" w:eastAsiaTheme="majorEastAsia" w:hAnsiTheme="majorHAnsi" w:cstheme="majorBidi"/>
      <w:color w:val="803216" w:themeColor="accent1" w:themeShade="BF"/>
    </w:rPr>
  </w:style>
  <w:style w:type="paragraph" w:styleId="Titre6">
    <w:name w:val="heading 6"/>
    <w:basedOn w:val="Normal"/>
    <w:next w:val="Normal"/>
    <w:link w:val="Titre6Car"/>
    <w:uiPriority w:val="9"/>
    <w:semiHidden/>
    <w:unhideWhenUsed/>
    <w:rsid w:val="00301DE3"/>
    <w:pPr>
      <w:keepNext/>
      <w:keepLines/>
      <w:spacing w:before="40" w:after="0"/>
      <w:outlineLvl w:val="5"/>
    </w:pPr>
    <w:rPr>
      <w:rFonts w:asciiTheme="majorHAnsi" w:eastAsiaTheme="majorEastAsia" w:hAnsiTheme="majorHAnsi" w:cstheme="majorBidi"/>
      <w:color w:val="55210F"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document Car"/>
    <w:basedOn w:val="Policepardfaut"/>
    <w:link w:val="Titre1"/>
    <w:uiPriority w:val="9"/>
    <w:rsid w:val="00B416EF"/>
    <w:rPr>
      <w:rFonts w:ascii="Century Gothic" w:eastAsiaTheme="majorEastAsia" w:hAnsi="Century Gothic" w:cstheme="majorBidi"/>
      <w:b/>
      <w:bCs/>
      <w:caps/>
      <w:color w:val="000000" w:themeColor="text1"/>
      <w:kern w:val="24"/>
      <w:sz w:val="44"/>
      <w:szCs w:val="32"/>
      <w:lang w:val="fr-CA"/>
    </w:rPr>
  </w:style>
  <w:style w:type="character" w:customStyle="1" w:styleId="Titre2Car">
    <w:name w:val="Titre 2 Car"/>
    <w:aliases w:val="Titre section Car"/>
    <w:basedOn w:val="Policepardfaut"/>
    <w:link w:val="Titre2"/>
    <w:uiPriority w:val="9"/>
    <w:rsid w:val="00750D30"/>
    <w:rPr>
      <w:rFonts w:ascii="Century Gothic" w:hAnsi="Century Gothic"/>
      <w:b/>
      <w:bCs/>
      <w:caps/>
      <w:color w:val="FFFFFF" w:themeColor="background1"/>
      <w:sz w:val="34"/>
      <w:szCs w:val="44"/>
      <w:shd w:val="clear" w:color="auto" w:fill="D65E00" w:themeFill="accent2"/>
    </w:rPr>
  </w:style>
  <w:style w:type="character" w:customStyle="1" w:styleId="Titre3Car">
    <w:name w:val="Titre 3 Car"/>
    <w:aliases w:val="Sous-titre section Car"/>
    <w:basedOn w:val="Policepardfaut"/>
    <w:link w:val="Titre3"/>
    <w:uiPriority w:val="9"/>
    <w:rsid w:val="00750D30"/>
    <w:rPr>
      <w:rFonts w:ascii="Century Gothic" w:eastAsiaTheme="majorEastAsia" w:hAnsi="Century Gothic" w:cstheme="majorBidi"/>
      <w:b/>
      <w:bCs/>
      <w:caps/>
      <w:color w:val="AC441E" w:themeColor="accent1"/>
      <w:sz w:val="30"/>
    </w:rPr>
  </w:style>
  <w:style w:type="paragraph" w:styleId="Titre">
    <w:name w:val="Title"/>
    <w:aliases w:val="PHRASE RESSORTIE"/>
    <w:basedOn w:val="Titre3"/>
    <w:next w:val="Normal"/>
    <w:link w:val="TitreCar"/>
    <w:uiPriority w:val="10"/>
    <w:rsid w:val="00F32AE3"/>
    <w:rPr>
      <w:color w:val="FF9E18"/>
      <w:spacing w:val="-10"/>
      <w:kern w:val="28"/>
      <w:szCs w:val="56"/>
    </w:rPr>
  </w:style>
  <w:style w:type="character" w:customStyle="1" w:styleId="TitreCar">
    <w:name w:val="Titre Car"/>
    <w:aliases w:val="PHRASE RESSORTIE Car"/>
    <w:basedOn w:val="Policepardfaut"/>
    <w:link w:val="Titre"/>
    <w:uiPriority w:val="10"/>
    <w:rsid w:val="00F32AE3"/>
    <w:rPr>
      <w:rFonts w:ascii="Arial" w:eastAsiaTheme="majorEastAsia" w:hAnsi="Arial" w:cstheme="majorBidi"/>
      <w:color w:val="FF9E18"/>
      <w:spacing w:val="-10"/>
      <w:kern w:val="28"/>
      <w:sz w:val="20"/>
      <w:szCs w:val="56"/>
    </w:rPr>
  </w:style>
  <w:style w:type="paragraph" w:styleId="Sansinterligne">
    <w:name w:val="No Spacing"/>
    <w:aliases w:val="SOUS-TITRE-ORANGE"/>
    <w:next w:val="Titre1"/>
    <w:link w:val="SansinterligneCar"/>
    <w:uiPriority w:val="1"/>
    <w:rsid w:val="0066451B"/>
    <w:pPr>
      <w:pBdr>
        <w:top w:val="single" w:sz="12" w:space="1" w:color="FFC600"/>
        <w:left w:val="single" w:sz="12" w:space="4" w:color="FFC600"/>
        <w:bottom w:val="single" w:sz="12" w:space="1" w:color="FFC600"/>
        <w:right w:val="single" w:sz="12" w:space="4" w:color="FFC600"/>
      </w:pBdr>
      <w:shd w:val="clear" w:color="auto" w:fill="FFC600"/>
    </w:pPr>
    <w:rPr>
      <w:rFonts w:ascii="Century Gothic" w:eastAsiaTheme="minorEastAsia" w:hAnsi="Century Gothic"/>
      <w:b/>
      <w:bCs/>
      <w:caps/>
      <w:color w:val="FFFFFF" w:themeColor="background1"/>
      <w:sz w:val="28"/>
      <w:szCs w:val="22"/>
      <w:lang w:val="en-US" w:eastAsia="zh-CN"/>
    </w:rPr>
  </w:style>
  <w:style w:type="character" w:customStyle="1" w:styleId="SansinterligneCar">
    <w:name w:val="Sans interligne Car"/>
    <w:aliases w:val="SOUS-TITRE-ORANGE Car"/>
    <w:basedOn w:val="Policepardfaut"/>
    <w:link w:val="Sansinterligne"/>
    <w:uiPriority w:val="1"/>
    <w:rsid w:val="0066451B"/>
    <w:rPr>
      <w:rFonts w:ascii="Century Gothic" w:eastAsiaTheme="minorEastAsia" w:hAnsi="Century Gothic"/>
      <w:b/>
      <w:bCs/>
      <w:caps/>
      <w:color w:val="FFFFFF" w:themeColor="background1"/>
      <w:sz w:val="28"/>
      <w:szCs w:val="22"/>
      <w:shd w:val="clear" w:color="auto" w:fill="FFC600"/>
      <w:lang w:val="en-US" w:eastAsia="zh-CN"/>
    </w:rPr>
  </w:style>
  <w:style w:type="paragraph" w:styleId="Paragraphedeliste">
    <w:name w:val="List Paragraph"/>
    <w:basedOn w:val="Normal"/>
    <w:link w:val="ParagraphedelisteCar"/>
    <w:uiPriority w:val="34"/>
    <w:qFormat/>
    <w:rsid w:val="00F32AE3"/>
    <w:pPr>
      <w:ind w:left="720"/>
      <w:contextualSpacing/>
    </w:pPr>
  </w:style>
  <w:style w:type="paragraph" w:styleId="En-tte">
    <w:name w:val="header"/>
    <w:basedOn w:val="Normal"/>
    <w:link w:val="En-tteCar"/>
    <w:uiPriority w:val="99"/>
    <w:unhideWhenUsed/>
    <w:rsid w:val="00CC00FC"/>
    <w:pPr>
      <w:tabs>
        <w:tab w:val="center" w:pos="4320"/>
        <w:tab w:val="right" w:pos="8640"/>
      </w:tabs>
    </w:pPr>
  </w:style>
  <w:style w:type="character" w:customStyle="1" w:styleId="Titre4Car">
    <w:name w:val="Titre 4 Car"/>
    <w:aliases w:val="Sous-sous-titre section Car"/>
    <w:basedOn w:val="Policepardfaut"/>
    <w:link w:val="Titre4"/>
    <w:uiPriority w:val="9"/>
    <w:rsid w:val="001B6E93"/>
    <w:rPr>
      <w:rFonts w:ascii="Arial" w:eastAsiaTheme="majorEastAsia" w:hAnsi="Arial" w:cstheme="majorBidi"/>
      <w:b/>
      <w:bCs/>
      <w:caps/>
      <w:color w:val="FF9D18" w:themeColor="accent3"/>
      <w:sz w:val="26"/>
    </w:rPr>
  </w:style>
  <w:style w:type="character" w:customStyle="1" w:styleId="En-tteCar">
    <w:name w:val="En-tête Car"/>
    <w:basedOn w:val="Policepardfaut"/>
    <w:link w:val="En-tte"/>
    <w:uiPriority w:val="99"/>
    <w:rsid w:val="00CC00FC"/>
    <w:rPr>
      <w:rFonts w:ascii="Arial" w:hAnsi="Arial"/>
      <w:color w:val="54565A"/>
      <w:sz w:val="20"/>
    </w:rPr>
  </w:style>
  <w:style w:type="paragraph" w:styleId="Pieddepage">
    <w:name w:val="footer"/>
    <w:basedOn w:val="Normal"/>
    <w:link w:val="PieddepageCar"/>
    <w:uiPriority w:val="99"/>
    <w:unhideWhenUsed/>
    <w:rsid w:val="00CC00FC"/>
    <w:pPr>
      <w:tabs>
        <w:tab w:val="center" w:pos="4320"/>
        <w:tab w:val="right" w:pos="8640"/>
      </w:tabs>
    </w:pPr>
  </w:style>
  <w:style w:type="character" w:customStyle="1" w:styleId="PieddepageCar">
    <w:name w:val="Pied de page Car"/>
    <w:basedOn w:val="Policepardfaut"/>
    <w:link w:val="Pieddepage"/>
    <w:uiPriority w:val="99"/>
    <w:rsid w:val="00CC00FC"/>
    <w:rPr>
      <w:rFonts w:ascii="Arial" w:hAnsi="Arial"/>
      <w:color w:val="54565A"/>
      <w:sz w:val="20"/>
    </w:rPr>
  </w:style>
  <w:style w:type="character" w:styleId="Numrodepage">
    <w:name w:val="page number"/>
    <w:basedOn w:val="Policepardfaut"/>
    <w:uiPriority w:val="99"/>
    <w:semiHidden/>
    <w:unhideWhenUsed/>
    <w:rsid w:val="007478F9"/>
  </w:style>
  <w:style w:type="paragraph" w:styleId="TM1">
    <w:name w:val="toc 1"/>
    <w:basedOn w:val="Normal"/>
    <w:next w:val="Normal"/>
    <w:autoRedefine/>
    <w:uiPriority w:val="39"/>
    <w:unhideWhenUsed/>
    <w:rsid w:val="00563BDD"/>
  </w:style>
  <w:style w:type="paragraph" w:styleId="TM2">
    <w:name w:val="toc 2"/>
    <w:basedOn w:val="Normal"/>
    <w:next w:val="Normal"/>
    <w:autoRedefine/>
    <w:uiPriority w:val="39"/>
    <w:unhideWhenUsed/>
    <w:rsid w:val="0011556D"/>
  </w:style>
  <w:style w:type="paragraph" w:styleId="TM3">
    <w:name w:val="toc 3"/>
    <w:basedOn w:val="Normal"/>
    <w:next w:val="Normal"/>
    <w:autoRedefine/>
    <w:uiPriority w:val="39"/>
    <w:unhideWhenUsed/>
    <w:rsid w:val="0011556D"/>
  </w:style>
  <w:style w:type="paragraph" w:styleId="TM4">
    <w:name w:val="toc 4"/>
    <w:basedOn w:val="Normal"/>
    <w:next w:val="Normal"/>
    <w:autoRedefine/>
    <w:uiPriority w:val="39"/>
    <w:unhideWhenUsed/>
    <w:rsid w:val="001407D6"/>
    <w:pPr>
      <w:numPr>
        <w:numId w:val="1"/>
      </w:numPr>
    </w:pPr>
  </w:style>
  <w:style w:type="paragraph" w:styleId="TM5">
    <w:name w:val="toc 5"/>
    <w:basedOn w:val="Normal"/>
    <w:next w:val="Normal"/>
    <w:autoRedefine/>
    <w:uiPriority w:val="39"/>
    <w:unhideWhenUsed/>
    <w:rsid w:val="009C7D94"/>
    <w:pPr>
      <w:ind w:left="800"/>
    </w:pPr>
  </w:style>
  <w:style w:type="paragraph" w:styleId="TM6">
    <w:name w:val="toc 6"/>
    <w:basedOn w:val="Normal"/>
    <w:next w:val="Normal"/>
    <w:autoRedefine/>
    <w:uiPriority w:val="39"/>
    <w:unhideWhenUsed/>
    <w:rsid w:val="009C7D94"/>
    <w:pPr>
      <w:ind w:left="1000"/>
    </w:pPr>
  </w:style>
  <w:style w:type="paragraph" w:styleId="TM7">
    <w:name w:val="toc 7"/>
    <w:basedOn w:val="Normal"/>
    <w:next w:val="Normal"/>
    <w:autoRedefine/>
    <w:uiPriority w:val="39"/>
    <w:unhideWhenUsed/>
    <w:rsid w:val="009C7D94"/>
    <w:pPr>
      <w:ind w:left="1200"/>
    </w:pPr>
  </w:style>
  <w:style w:type="paragraph" w:styleId="TM8">
    <w:name w:val="toc 8"/>
    <w:basedOn w:val="Normal"/>
    <w:next w:val="Normal"/>
    <w:autoRedefine/>
    <w:uiPriority w:val="39"/>
    <w:unhideWhenUsed/>
    <w:rsid w:val="009C7D94"/>
    <w:pPr>
      <w:ind w:left="1400"/>
    </w:pPr>
  </w:style>
  <w:style w:type="paragraph" w:styleId="TM9">
    <w:name w:val="toc 9"/>
    <w:basedOn w:val="Normal"/>
    <w:next w:val="Normal"/>
    <w:autoRedefine/>
    <w:uiPriority w:val="39"/>
    <w:unhideWhenUsed/>
    <w:rsid w:val="009C7D94"/>
    <w:pPr>
      <w:ind w:left="1600"/>
    </w:pPr>
  </w:style>
  <w:style w:type="character" w:styleId="Lienhypertexte">
    <w:name w:val="Hyperlink"/>
    <w:basedOn w:val="Policepardfaut"/>
    <w:uiPriority w:val="99"/>
    <w:unhideWhenUsed/>
    <w:rsid w:val="009C7D94"/>
    <w:rPr>
      <w:color w:val="0082C9" w:themeColor="hyperlink"/>
      <w:u w:val="single"/>
    </w:rPr>
  </w:style>
  <w:style w:type="character" w:customStyle="1" w:styleId="Titre5Car">
    <w:name w:val="Titre 5 Car"/>
    <w:basedOn w:val="Policepardfaut"/>
    <w:link w:val="Titre5"/>
    <w:uiPriority w:val="9"/>
    <w:rsid w:val="009C7D94"/>
    <w:rPr>
      <w:rFonts w:asciiTheme="majorHAnsi" w:eastAsiaTheme="majorEastAsia" w:hAnsiTheme="majorHAnsi" w:cstheme="majorBidi"/>
      <w:color w:val="803216" w:themeColor="accent1" w:themeShade="BF"/>
      <w:sz w:val="20"/>
    </w:rPr>
  </w:style>
  <w:style w:type="table" w:styleId="Grilledutableau">
    <w:name w:val="Table Grid"/>
    <w:aliases w:val="Tableau-Orange"/>
    <w:basedOn w:val="Tableaulgant"/>
    <w:uiPriority w:val="39"/>
    <w:rsid w:val="00267E8E"/>
    <w:pPr>
      <w:jc w:val="center"/>
    </w:pPr>
    <w:rPr>
      <w:rFonts w:ascii="Arial" w:hAnsi="Arial"/>
      <w:color w:val="54565A"/>
      <w:sz w:val="20"/>
      <w:szCs w:val="20"/>
      <w:lang w:val="fr-CA" w:eastAsia="fr-FR"/>
    </w:rPr>
    <w:tblPr>
      <w:tblBorders>
        <w:top w:val="single" w:sz="4" w:space="0" w:color="D65E00" w:themeColor="accent2"/>
        <w:left w:val="single" w:sz="4" w:space="0" w:color="D65E00" w:themeColor="accent2"/>
        <w:bottom w:val="single" w:sz="4" w:space="0" w:color="D65E00" w:themeColor="accent2"/>
        <w:right w:val="single" w:sz="4" w:space="0" w:color="D65E00" w:themeColor="accent2"/>
        <w:insideH w:val="single" w:sz="4" w:space="0" w:color="D65E00" w:themeColor="accent2"/>
        <w:insideV w:val="single" w:sz="4" w:space="0" w:color="D65E00" w:themeColor="accent2"/>
      </w:tblBorders>
    </w:tblPr>
    <w:trPr>
      <w:cantSplit/>
    </w:trPr>
    <w:tcPr>
      <w:shd w:val="clear" w:color="auto" w:fill="auto"/>
      <w:vAlign w:val="center"/>
    </w:tcPr>
    <w:tblStylePr w:type="firstRow">
      <w:pPr>
        <w:jc w:val="center"/>
      </w:pPr>
      <w:rPr>
        <w:rFonts w:ascii="Arial" w:hAnsi="Arial"/>
        <w:b/>
        <w:bCs/>
        <w:i w:val="0"/>
        <w:iCs w:val="0"/>
        <w:caps/>
        <w:color w:val="FFFFFF"/>
        <w:sz w:val="32"/>
      </w:rPr>
      <w:tblPr/>
      <w:tcPr>
        <w:tcBorders>
          <w:top w:val="single" w:sz="4" w:space="0" w:color="AC441E" w:themeColor="accent1"/>
          <w:left w:val="single" w:sz="4" w:space="0" w:color="AC441E" w:themeColor="accent1"/>
          <w:bottom w:val="single" w:sz="4" w:space="0" w:color="AC441E" w:themeColor="accent1"/>
          <w:right w:val="single" w:sz="4" w:space="0" w:color="AC441E" w:themeColor="accent1"/>
          <w:insideH w:val="single" w:sz="4" w:space="0" w:color="AC441E" w:themeColor="accent1"/>
          <w:insideV w:val="single" w:sz="4" w:space="0" w:color="AC441E" w:themeColor="accent1"/>
        </w:tcBorders>
        <w:shd w:val="clear" w:color="auto" w:fill="D65E00" w:themeFill="accent2"/>
      </w:tcPr>
    </w:tblStylePr>
    <w:tblStylePr w:type="lastRow">
      <w:tblPr/>
      <w:tcPr>
        <w:tcBorders>
          <w:top w:val="double" w:sz="4" w:space="0" w:color="BFBFBF" w:themeColor="background1" w:themeShade="BF"/>
        </w:tcBorders>
      </w:tcPr>
    </w:tblStylePr>
    <w:tblStylePr w:type="firstCol">
      <w:rPr>
        <w:rFonts w:ascii="Arial" w:hAnsi="Arial"/>
        <w:b/>
        <w:bCs/>
        <w:i w:val="0"/>
        <w:iCs w:val="0"/>
        <w:color w:val="FFFFFF" w:themeColor="background1"/>
        <w:sz w:val="2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cadr">
    <w:name w:val="Encadré"/>
    <w:next w:val="Normal"/>
    <w:qFormat/>
    <w:rsid w:val="00D97B75"/>
    <w:pPr>
      <w:pBdr>
        <w:top w:val="single" w:sz="18" w:space="6" w:color="0082C9" w:themeColor="accent5"/>
        <w:left w:val="single" w:sz="18" w:space="7" w:color="0082C9" w:themeColor="accent5"/>
        <w:bottom w:val="single" w:sz="18" w:space="6" w:color="0082C9" w:themeColor="accent5"/>
        <w:right w:val="single" w:sz="18" w:space="7" w:color="0082C9" w:themeColor="accent5"/>
      </w:pBdr>
      <w:spacing w:before="120" w:after="120"/>
      <w:jc w:val="both"/>
    </w:pPr>
    <w:rPr>
      <w:rFonts w:ascii="Arial" w:hAnsi="Arial"/>
      <w:color w:val="000000" w:themeColor="text1"/>
      <w:sz w:val="21"/>
    </w:rPr>
  </w:style>
  <w:style w:type="table" w:customStyle="1" w:styleId="TABLEAU-ORANGE">
    <w:name w:val="TABLEAU-ORANGE"/>
    <w:basedOn w:val="TableauNormal"/>
    <w:uiPriority w:val="99"/>
    <w:rsid w:val="00206381"/>
    <w:pPr>
      <w:jc w:val="center"/>
    </w:pPr>
    <w:rPr>
      <w:rFonts w:ascii="Arial" w:hAnsi="Arial"/>
      <w:color w:val="53565A" w:themeColor="text2"/>
      <w:sz w:val="20"/>
    </w:rPr>
    <w:tblPr>
      <w:tblStyleRow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jc w:val="center"/>
    </w:trPr>
    <w:tcPr>
      <w:shd w:val="clear" w:color="auto" w:fill="auto"/>
      <w:vAlign w:val="center"/>
    </w:tcPr>
    <w:tblStylePr w:type="firstRow">
      <w:rPr>
        <w:rFonts w:ascii="Arial" w:hAnsi="Arial"/>
        <w:b/>
        <w:bCs/>
        <w:i w:val="0"/>
        <w:iCs w:val="0"/>
        <w:color w:val="737478" w:themeColor="background2"/>
        <w:sz w:val="22"/>
      </w:rPr>
      <w:tblPr/>
      <w:trPr>
        <w:cantSplit w:val="0"/>
      </w:trPr>
      <w:tcPr>
        <w:shd w:val="clear" w:color="auto" w:fill="D65E00" w:themeFill="accent2"/>
      </w:tcPr>
    </w:tblStylePr>
    <w:tblStylePr w:type="lastRow">
      <w:rPr>
        <w:color w:val="D65E00" w:themeColor="accent2"/>
      </w:rPr>
      <w:tblPr/>
      <w:tcPr>
        <w:shd w:val="clear" w:color="auto" w:fill="AC441E" w:themeFill="accent1"/>
      </w:tcPr>
    </w:tblStylePr>
    <w:tblStylePr w:type="band1Horz">
      <w:tblPr/>
      <w:tcPr>
        <w:shd w:val="clear" w:color="auto" w:fill="auto"/>
      </w:tcPr>
    </w:tblStylePr>
    <w:tblStylePr w:type="band2Horz">
      <w:tblPr/>
      <w:tcPr>
        <w:tcBorders>
          <w:top w:val="single" w:sz="4" w:space="0" w:color="AC441E" w:themeColor="accent1"/>
          <w:left w:val="single" w:sz="4" w:space="0" w:color="AC441E" w:themeColor="accent1"/>
          <w:bottom w:val="single" w:sz="4" w:space="0" w:color="AC441E" w:themeColor="accent1"/>
          <w:right w:val="single" w:sz="4" w:space="0" w:color="AC441E" w:themeColor="accent1"/>
          <w:insideH w:val="single" w:sz="4" w:space="0" w:color="AC441E" w:themeColor="accent1"/>
          <w:insideV w:val="single" w:sz="4" w:space="0" w:color="AC441E" w:themeColor="accent1"/>
        </w:tcBorders>
        <w:shd w:val="clear" w:color="auto" w:fill="DBDCDE" w:themeFill="text2" w:themeFillTint="33"/>
      </w:tcPr>
    </w:tblStylePr>
  </w:style>
  <w:style w:type="table" w:styleId="TableauGrille2-Accentuation1">
    <w:name w:val="Grid Table 2 Accent 1"/>
    <w:basedOn w:val="TableauNormal"/>
    <w:uiPriority w:val="47"/>
    <w:rsid w:val="005B1504"/>
    <w:tblPr>
      <w:tblStyleRowBandSize w:val="1"/>
      <w:tblStyleColBandSize w:val="1"/>
      <w:tblBorders>
        <w:top w:val="single" w:sz="2" w:space="0" w:color="E38461" w:themeColor="accent1" w:themeTint="99"/>
        <w:bottom w:val="single" w:sz="2" w:space="0" w:color="E38461" w:themeColor="accent1" w:themeTint="99"/>
        <w:insideH w:val="single" w:sz="2" w:space="0" w:color="E38461" w:themeColor="accent1" w:themeTint="99"/>
        <w:insideV w:val="single" w:sz="2" w:space="0" w:color="E38461" w:themeColor="accent1" w:themeTint="99"/>
      </w:tblBorders>
    </w:tblPr>
    <w:tblStylePr w:type="firstRow">
      <w:rPr>
        <w:b/>
        <w:bCs/>
      </w:rPr>
      <w:tblPr/>
      <w:tcPr>
        <w:tcBorders>
          <w:top w:val="nil"/>
          <w:bottom w:val="single" w:sz="12" w:space="0" w:color="E38461" w:themeColor="accent1" w:themeTint="99"/>
          <w:insideH w:val="nil"/>
          <w:insideV w:val="nil"/>
        </w:tcBorders>
        <w:shd w:val="clear" w:color="auto" w:fill="FFFFFF" w:themeFill="background1"/>
      </w:tcPr>
    </w:tblStylePr>
    <w:tblStylePr w:type="lastRow">
      <w:rPr>
        <w:b/>
        <w:bCs/>
      </w:rPr>
      <w:tblPr/>
      <w:tcPr>
        <w:tcBorders>
          <w:top w:val="double" w:sz="2" w:space="0" w:color="E384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6CA" w:themeFill="accent1" w:themeFillTint="33"/>
      </w:tcPr>
    </w:tblStylePr>
    <w:tblStylePr w:type="band1Horz">
      <w:tblPr/>
      <w:tcPr>
        <w:shd w:val="clear" w:color="auto" w:fill="F5D6CA" w:themeFill="accent1" w:themeFillTint="33"/>
      </w:tcPr>
    </w:tblStylePr>
  </w:style>
  <w:style w:type="table" w:styleId="Grilledetableauclaire">
    <w:name w:val="Grid Table Light"/>
    <w:basedOn w:val="TableauNormal"/>
    <w:uiPriority w:val="40"/>
    <w:rsid w:val="001768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0639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gant">
    <w:name w:val="Table Elegant"/>
    <w:basedOn w:val="TableauNormal"/>
    <w:uiPriority w:val="99"/>
    <w:semiHidden/>
    <w:unhideWhenUsed/>
    <w:rsid w:val="00063978"/>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customStyle="1" w:styleId="TitreTableau">
    <w:name w:val="Titre Tableau"/>
    <w:basedOn w:val="Normal"/>
    <w:qFormat/>
    <w:rsid w:val="00D77D18"/>
    <w:pPr>
      <w:jc w:val="center"/>
    </w:pPr>
    <w:rPr>
      <w:rFonts w:eastAsiaTheme="majorEastAsia" w:cstheme="majorBidi"/>
      <w:bCs/>
      <w:caps/>
      <w:color w:val="FFFFFF" w:themeColor="background1"/>
      <w:lang w:val="fr-CA"/>
    </w:rPr>
  </w:style>
  <w:style w:type="paragraph" w:customStyle="1" w:styleId="ANNEXE">
    <w:name w:val="ANNEXE"/>
    <w:basedOn w:val="Normal"/>
    <w:link w:val="ANNEXECar"/>
    <w:qFormat/>
    <w:rsid w:val="00841E07"/>
    <w:pPr>
      <w:jc w:val="right"/>
    </w:pPr>
    <w:rPr>
      <w:rFonts w:ascii="Century Gothic" w:hAnsi="Century Gothic"/>
      <w:b/>
      <w:bCs/>
      <w:caps/>
      <w:color w:val="AC441E" w:themeColor="accent1"/>
      <w:sz w:val="34"/>
    </w:rPr>
  </w:style>
  <w:style w:type="character" w:customStyle="1" w:styleId="ANNEXECar">
    <w:name w:val="ANNEXE Car"/>
    <w:basedOn w:val="Policepardfaut"/>
    <w:link w:val="ANNEXE"/>
    <w:rsid w:val="00841E07"/>
    <w:rPr>
      <w:rFonts w:ascii="Century Gothic" w:hAnsi="Century Gothic"/>
      <w:b/>
      <w:bCs/>
      <w:caps/>
      <w:color w:val="AC441E" w:themeColor="accent1"/>
      <w:sz w:val="34"/>
    </w:rPr>
  </w:style>
  <w:style w:type="character" w:styleId="lev">
    <w:name w:val="Strong"/>
    <w:basedOn w:val="Policepardfaut"/>
    <w:uiPriority w:val="22"/>
    <w:qFormat/>
    <w:rsid w:val="007845B9"/>
    <w:rPr>
      <w:b/>
      <w:bCs/>
    </w:rPr>
  </w:style>
  <w:style w:type="paragraph" w:styleId="Textedebulles">
    <w:name w:val="Balloon Text"/>
    <w:basedOn w:val="Normal"/>
    <w:link w:val="TextedebullesCar"/>
    <w:uiPriority w:val="99"/>
    <w:semiHidden/>
    <w:unhideWhenUsed/>
    <w:rsid w:val="00577FA5"/>
    <w:pPr>
      <w:spacing w:before="0"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77FA5"/>
    <w:rPr>
      <w:rFonts w:ascii="Times New Roman" w:hAnsi="Times New Roman" w:cs="Times New Roman"/>
      <w:color w:val="000000"/>
      <w:sz w:val="18"/>
      <w:szCs w:val="18"/>
    </w:rPr>
  </w:style>
  <w:style w:type="character" w:styleId="Mentionnonrsolue">
    <w:name w:val="Unresolved Mention"/>
    <w:basedOn w:val="Policepardfaut"/>
    <w:uiPriority w:val="99"/>
    <w:rsid w:val="00482A12"/>
    <w:rPr>
      <w:color w:val="605E5C"/>
      <w:shd w:val="clear" w:color="auto" w:fill="E1DFDD"/>
    </w:rPr>
  </w:style>
  <w:style w:type="character" w:styleId="Marquedecommentaire">
    <w:name w:val="annotation reference"/>
    <w:basedOn w:val="Policepardfaut"/>
    <w:uiPriority w:val="99"/>
    <w:semiHidden/>
    <w:unhideWhenUsed/>
    <w:rsid w:val="00C81B84"/>
    <w:rPr>
      <w:sz w:val="16"/>
      <w:szCs w:val="16"/>
    </w:rPr>
  </w:style>
  <w:style w:type="paragraph" w:styleId="Commentaire">
    <w:name w:val="annotation text"/>
    <w:basedOn w:val="Normal"/>
    <w:link w:val="CommentaireCar"/>
    <w:uiPriority w:val="99"/>
    <w:semiHidden/>
    <w:unhideWhenUsed/>
    <w:rsid w:val="00C81B84"/>
    <w:rPr>
      <w:sz w:val="20"/>
      <w:szCs w:val="20"/>
    </w:rPr>
  </w:style>
  <w:style w:type="character" w:customStyle="1" w:styleId="CommentaireCar">
    <w:name w:val="Commentaire Car"/>
    <w:basedOn w:val="Policepardfaut"/>
    <w:link w:val="Commentaire"/>
    <w:uiPriority w:val="99"/>
    <w:semiHidden/>
    <w:rsid w:val="00C81B84"/>
    <w:rPr>
      <w:rFonts w:ascii="Arial" w:hAnsi="Arial"/>
      <w:color w:val="000000"/>
      <w:sz w:val="20"/>
      <w:szCs w:val="20"/>
    </w:rPr>
  </w:style>
  <w:style w:type="paragraph" w:styleId="Objetducommentaire">
    <w:name w:val="annotation subject"/>
    <w:basedOn w:val="Commentaire"/>
    <w:next w:val="Commentaire"/>
    <w:link w:val="ObjetducommentaireCar"/>
    <w:uiPriority w:val="99"/>
    <w:semiHidden/>
    <w:unhideWhenUsed/>
    <w:rsid w:val="00C81B84"/>
    <w:rPr>
      <w:b/>
      <w:bCs/>
    </w:rPr>
  </w:style>
  <w:style w:type="character" w:customStyle="1" w:styleId="ObjetducommentaireCar">
    <w:name w:val="Objet du commentaire Car"/>
    <w:basedOn w:val="CommentaireCar"/>
    <w:link w:val="Objetducommentaire"/>
    <w:uiPriority w:val="99"/>
    <w:semiHidden/>
    <w:rsid w:val="00C81B84"/>
    <w:rPr>
      <w:rFonts w:ascii="Arial" w:hAnsi="Arial"/>
      <w:b/>
      <w:bCs/>
      <w:color w:val="000000"/>
      <w:sz w:val="20"/>
      <w:szCs w:val="20"/>
    </w:rPr>
  </w:style>
  <w:style w:type="paragraph" w:styleId="Rvision">
    <w:name w:val="Revision"/>
    <w:hidden/>
    <w:uiPriority w:val="99"/>
    <w:semiHidden/>
    <w:rsid w:val="00885459"/>
    <w:rPr>
      <w:rFonts w:ascii="Arial" w:hAnsi="Arial"/>
      <w:color w:val="000000"/>
      <w:sz w:val="21"/>
    </w:rPr>
  </w:style>
  <w:style w:type="character" w:customStyle="1" w:styleId="Titre6Car">
    <w:name w:val="Titre 6 Car"/>
    <w:basedOn w:val="Policepardfaut"/>
    <w:link w:val="Titre6"/>
    <w:uiPriority w:val="9"/>
    <w:semiHidden/>
    <w:rsid w:val="00301DE3"/>
    <w:rPr>
      <w:rFonts w:asciiTheme="majorHAnsi" w:eastAsiaTheme="majorEastAsia" w:hAnsiTheme="majorHAnsi" w:cstheme="majorBidi"/>
      <w:color w:val="55210F" w:themeColor="accent1" w:themeShade="7F"/>
      <w:sz w:val="21"/>
    </w:rPr>
  </w:style>
  <w:style w:type="paragraph" w:styleId="NormalWeb">
    <w:name w:val="Normal (Web)"/>
    <w:basedOn w:val="Normal"/>
    <w:uiPriority w:val="99"/>
    <w:semiHidden/>
    <w:unhideWhenUsed/>
    <w:rsid w:val="00301DE3"/>
    <w:pPr>
      <w:spacing w:before="100" w:beforeAutospacing="1" w:after="100" w:afterAutospacing="1"/>
    </w:pPr>
    <w:rPr>
      <w:rFonts w:ascii="Times New Roman" w:eastAsia="Times New Roman" w:hAnsi="Times New Roman" w:cs="Times New Roman"/>
      <w:color w:val="auto"/>
      <w:sz w:val="24"/>
      <w:lang w:val="fr-CA" w:eastAsia="fr-CA"/>
    </w:rPr>
  </w:style>
  <w:style w:type="paragraph" w:styleId="Notedebasdepage">
    <w:name w:val="footnote text"/>
    <w:basedOn w:val="Normal"/>
    <w:link w:val="NotedebasdepageCar"/>
    <w:uiPriority w:val="99"/>
    <w:semiHidden/>
    <w:unhideWhenUsed/>
    <w:rsid w:val="0083308C"/>
    <w:pPr>
      <w:spacing w:before="0" w:after="0"/>
    </w:pPr>
    <w:rPr>
      <w:sz w:val="20"/>
      <w:szCs w:val="20"/>
    </w:rPr>
  </w:style>
  <w:style w:type="character" w:customStyle="1" w:styleId="NotedebasdepageCar">
    <w:name w:val="Note de bas de page Car"/>
    <w:basedOn w:val="Policepardfaut"/>
    <w:link w:val="Notedebasdepage"/>
    <w:uiPriority w:val="99"/>
    <w:semiHidden/>
    <w:rsid w:val="0083308C"/>
    <w:rPr>
      <w:rFonts w:ascii="Arial" w:hAnsi="Arial"/>
      <w:color w:val="000000"/>
      <w:sz w:val="20"/>
      <w:szCs w:val="20"/>
    </w:rPr>
  </w:style>
  <w:style w:type="character" w:styleId="Appelnotedebasdep">
    <w:name w:val="footnote reference"/>
    <w:basedOn w:val="Policepardfaut"/>
    <w:uiPriority w:val="99"/>
    <w:semiHidden/>
    <w:unhideWhenUsed/>
    <w:rsid w:val="0083308C"/>
    <w:rPr>
      <w:vertAlign w:val="superscript"/>
    </w:rPr>
  </w:style>
  <w:style w:type="character" w:customStyle="1" w:styleId="ParagraphedelisteCar">
    <w:name w:val="Paragraphe de liste Car"/>
    <w:basedOn w:val="Policepardfaut"/>
    <w:link w:val="Paragraphedeliste"/>
    <w:uiPriority w:val="34"/>
    <w:locked/>
    <w:rsid w:val="00E955F1"/>
    <w:rPr>
      <w:rFonts w:ascii="Arial" w:hAnsi="Arial"/>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41197">
      <w:bodyDiv w:val="1"/>
      <w:marLeft w:val="0"/>
      <w:marRight w:val="0"/>
      <w:marTop w:val="0"/>
      <w:marBottom w:val="0"/>
      <w:divBdr>
        <w:top w:val="none" w:sz="0" w:space="0" w:color="auto"/>
        <w:left w:val="none" w:sz="0" w:space="0" w:color="auto"/>
        <w:bottom w:val="none" w:sz="0" w:space="0" w:color="auto"/>
        <w:right w:val="none" w:sz="0" w:space="0" w:color="auto"/>
      </w:divBdr>
    </w:div>
    <w:div w:id="299768724">
      <w:bodyDiv w:val="1"/>
      <w:marLeft w:val="0"/>
      <w:marRight w:val="0"/>
      <w:marTop w:val="0"/>
      <w:marBottom w:val="0"/>
      <w:divBdr>
        <w:top w:val="none" w:sz="0" w:space="0" w:color="auto"/>
        <w:left w:val="none" w:sz="0" w:space="0" w:color="auto"/>
        <w:bottom w:val="none" w:sz="0" w:space="0" w:color="auto"/>
        <w:right w:val="none" w:sz="0" w:space="0" w:color="auto"/>
      </w:divBdr>
    </w:div>
    <w:div w:id="413211157">
      <w:bodyDiv w:val="1"/>
      <w:marLeft w:val="0"/>
      <w:marRight w:val="0"/>
      <w:marTop w:val="0"/>
      <w:marBottom w:val="0"/>
      <w:divBdr>
        <w:top w:val="none" w:sz="0" w:space="0" w:color="auto"/>
        <w:left w:val="none" w:sz="0" w:space="0" w:color="auto"/>
        <w:bottom w:val="none" w:sz="0" w:space="0" w:color="auto"/>
        <w:right w:val="none" w:sz="0" w:space="0" w:color="auto"/>
      </w:divBdr>
      <w:divsChild>
        <w:div w:id="92677176">
          <w:marLeft w:val="1267"/>
          <w:marRight w:val="0"/>
          <w:marTop w:val="0"/>
          <w:marBottom w:val="120"/>
          <w:divBdr>
            <w:top w:val="none" w:sz="0" w:space="0" w:color="auto"/>
            <w:left w:val="none" w:sz="0" w:space="0" w:color="auto"/>
            <w:bottom w:val="none" w:sz="0" w:space="0" w:color="auto"/>
            <w:right w:val="none" w:sz="0" w:space="0" w:color="auto"/>
          </w:divBdr>
        </w:div>
      </w:divsChild>
    </w:div>
    <w:div w:id="704063942">
      <w:bodyDiv w:val="1"/>
      <w:marLeft w:val="0"/>
      <w:marRight w:val="0"/>
      <w:marTop w:val="0"/>
      <w:marBottom w:val="0"/>
      <w:divBdr>
        <w:top w:val="none" w:sz="0" w:space="0" w:color="auto"/>
        <w:left w:val="none" w:sz="0" w:space="0" w:color="auto"/>
        <w:bottom w:val="none" w:sz="0" w:space="0" w:color="auto"/>
        <w:right w:val="none" w:sz="0" w:space="0" w:color="auto"/>
      </w:divBdr>
      <w:divsChild>
        <w:div w:id="1754623751">
          <w:marLeft w:val="547"/>
          <w:marRight w:val="0"/>
          <w:marTop w:val="0"/>
          <w:marBottom w:val="120"/>
          <w:divBdr>
            <w:top w:val="none" w:sz="0" w:space="0" w:color="auto"/>
            <w:left w:val="none" w:sz="0" w:space="0" w:color="auto"/>
            <w:bottom w:val="none" w:sz="0" w:space="0" w:color="auto"/>
            <w:right w:val="none" w:sz="0" w:space="0" w:color="auto"/>
          </w:divBdr>
        </w:div>
        <w:div w:id="749888370">
          <w:marLeft w:val="547"/>
          <w:marRight w:val="0"/>
          <w:marTop w:val="0"/>
          <w:marBottom w:val="120"/>
          <w:divBdr>
            <w:top w:val="none" w:sz="0" w:space="0" w:color="auto"/>
            <w:left w:val="none" w:sz="0" w:space="0" w:color="auto"/>
            <w:bottom w:val="none" w:sz="0" w:space="0" w:color="auto"/>
            <w:right w:val="none" w:sz="0" w:space="0" w:color="auto"/>
          </w:divBdr>
        </w:div>
        <w:div w:id="376517766">
          <w:marLeft w:val="547"/>
          <w:marRight w:val="0"/>
          <w:marTop w:val="0"/>
          <w:marBottom w:val="120"/>
          <w:divBdr>
            <w:top w:val="none" w:sz="0" w:space="0" w:color="auto"/>
            <w:left w:val="none" w:sz="0" w:space="0" w:color="auto"/>
            <w:bottom w:val="none" w:sz="0" w:space="0" w:color="auto"/>
            <w:right w:val="none" w:sz="0" w:space="0" w:color="auto"/>
          </w:divBdr>
        </w:div>
        <w:div w:id="821039517">
          <w:marLeft w:val="547"/>
          <w:marRight w:val="0"/>
          <w:marTop w:val="0"/>
          <w:marBottom w:val="120"/>
          <w:divBdr>
            <w:top w:val="none" w:sz="0" w:space="0" w:color="auto"/>
            <w:left w:val="none" w:sz="0" w:space="0" w:color="auto"/>
            <w:bottom w:val="none" w:sz="0" w:space="0" w:color="auto"/>
            <w:right w:val="none" w:sz="0" w:space="0" w:color="auto"/>
          </w:divBdr>
        </w:div>
        <w:div w:id="1526556357">
          <w:marLeft w:val="547"/>
          <w:marRight w:val="0"/>
          <w:marTop w:val="0"/>
          <w:marBottom w:val="120"/>
          <w:divBdr>
            <w:top w:val="none" w:sz="0" w:space="0" w:color="auto"/>
            <w:left w:val="none" w:sz="0" w:space="0" w:color="auto"/>
            <w:bottom w:val="none" w:sz="0" w:space="0" w:color="auto"/>
            <w:right w:val="none" w:sz="0" w:space="0" w:color="auto"/>
          </w:divBdr>
        </w:div>
      </w:divsChild>
    </w:div>
    <w:div w:id="721641073">
      <w:bodyDiv w:val="1"/>
      <w:marLeft w:val="0"/>
      <w:marRight w:val="0"/>
      <w:marTop w:val="0"/>
      <w:marBottom w:val="0"/>
      <w:divBdr>
        <w:top w:val="none" w:sz="0" w:space="0" w:color="auto"/>
        <w:left w:val="none" w:sz="0" w:space="0" w:color="auto"/>
        <w:bottom w:val="none" w:sz="0" w:space="0" w:color="auto"/>
        <w:right w:val="none" w:sz="0" w:space="0" w:color="auto"/>
      </w:divBdr>
    </w:div>
    <w:div w:id="900091646">
      <w:bodyDiv w:val="1"/>
      <w:marLeft w:val="0"/>
      <w:marRight w:val="0"/>
      <w:marTop w:val="0"/>
      <w:marBottom w:val="0"/>
      <w:divBdr>
        <w:top w:val="none" w:sz="0" w:space="0" w:color="auto"/>
        <w:left w:val="none" w:sz="0" w:space="0" w:color="auto"/>
        <w:bottom w:val="none" w:sz="0" w:space="0" w:color="auto"/>
        <w:right w:val="none" w:sz="0" w:space="0" w:color="auto"/>
      </w:divBdr>
      <w:divsChild>
        <w:div w:id="989864432">
          <w:marLeft w:val="547"/>
          <w:marRight w:val="101"/>
          <w:marTop w:val="0"/>
          <w:marBottom w:val="120"/>
          <w:divBdr>
            <w:top w:val="none" w:sz="0" w:space="0" w:color="auto"/>
            <w:left w:val="none" w:sz="0" w:space="0" w:color="auto"/>
            <w:bottom w:val="none" w:sz="0" w:space="0" w:color="auto"/>
            <w:right w:val="none" w:sz="0" w:space="0" w:color="auto"/>
          </w:divBdr>
        </w:div>
        <w:div w:id="1968202030">
          <w:marLeft w:val="547"/>
          <w:marRight w:val="101"/>
          <w:marTop w:val="0"/>
          <w:marBottom w:val="120"/>
          <w:divBdr>
            <w:top w:val="none" w:sz="0" w:space="0" w:color="auto"/>
            <w:left w:val="none" w:sz="0" w:space="0" w:color="auto"/>
            <w:bottom w:val="none" w:sz="0" w:space="0" w:color="auto"/>
            <w:right w:val="none" w:sz="0" w:space="0" w:color="auto"/>
          </w:divBdr>
        </w:div>
        <w:div w:id="1865291392">
          <w:marLeft w:val="547"/>
          <w:marRight w:val="101"/>
          <w:marTop w:val="0"/>
          <w:marBottom w:val="120"/>
          <w:divBdr>
            <w:top w:val="none" w:sz="0" w:space="0" w:color="auto"/>
            <w:left w:val="none" w:sz="0" w:space="0" w:color="auto"/>
            <w:bottom w:val="none" w:sz="0" w:space="0" w:color="auto"/>
            <w:right w:val="none" w:sz="0" w:space="0" w:color="auto"/>
          </w:divBdr>
        </w:div>
        <w:div w:id="63184284">
          <w:marLeft w:val="547"/>
          <w:marRight w:val="101"/>
          <w:marTop w:val="0"/>
          <w:marBottom w:val="120"/>
          <w:divBdr>
            <w:top w:val="none" w:sz="0" w:space="0" w:color="auto"/>
            <w:left w:val="none" w:sz="0" w:space="0" w:color="auto"/>
            <w:bottom w:val="none" w:sz="0" w:space="0" w:color="auto"/>
            <w:right w:val="none" w:sz="0" w:space="0" w:color="auto"/>
          </w:divBdr>
        </w:div>
        <w:div w:id="535656815">
          <w:marLeft w:val="547"/>
          <w:marRight w:val="101"/>
          <w:marTop w:val="0"/>
          <w:marBottom w:val="120"/>
          <w:divBdr>
            <w:top w:val="none" w:sz="0" w:space="0" w:color="auto"/>
            <w:left w:val="none" w:sz="0" w:space="0" w:color="auto"/>
            <w:bottom w:val="none" w:sz="0" w:space="0" w:color="auto"/>
            <w:right w:val="none" w:sz="0" w:space="0" w:color="auto"/>
          </w:divBdr>
        </w:div>
        <w:div w:id="1339383643">
          <w:marLeft w:val="547"/>
          <w:marRight w:val="101"/>
          <w:marTop w:val="0"/>
          <w:marBottom w:val="120"/>
          <w:divBdr>
            <w:top w:val="none" w:sz="0" w:space="0" w:color="auto"/>
            <w:left w:val="none" w:sz="0" w:space="0" w:color="auto"/>
            <w:bottom w:val="none" w:sz="0" w:space="0" w:color="auto"/>
            <w:right w:val="none" w:sz="0" w:space="0" w:color="auto"/>
          </w:divBdr>
        </w:div>
        <w:div w:id="2076665256">
          <w:marLeft w:val="547"/>
          <w:marRight w:val="101"/>
          <w:marTop w:val="0"/>
          <w:marBottom w:val="120"/>
          <w:divBdr>
            <w:top w:val="none" w:sz="0" w:space="0" w:color="auto"/>
            <w:left w:val="none" w:sz="0" w:space="0" w:color="auto"/>
            <w:bottom w:val="none" w:sz="0" w:space="0" w:color="auto"/>
            <w:right w:val="none" w:sz="0" w:space="0" w:color="auto"/>
          </w:divBdr>
        </w:div>
        <w:div w:id="1954088815">
          <w:marLeft w:val="547"/>
          <w:marRight w:val="101"/>
          <w:marTop w:val="0"/>
          <w:marBottom w:val="120"/>
          <w:divBdr>
            <w:top w:val="none" w:sz="0" w:space="0" w:color="auto"/>
            <w:left w:val="none" w:sz="0" w:space="0" w:color="auto"/>
            <w:bottom w:val="none" w:sz="0" w:space="0" w:color="auto"/>
            <w:right w:val="none" w:sz="0" w:space="0" w:color="auto"/>
          </w:divBdr>
        </w:div>
        <w:div w:id="1341352603">
          <w:marLeft w:val="547"/>
          <w:marRight w:val="101"/>
          <w:marTop w:val="0"/>
          <w:marBottom w:val="120"/>
          <w:divBdr>
            <w:top w:val="none" w:sz="0" w:space="0" w:color="auto"/>
            <w:left w:val="none" w:sz="0" w:space="0" w:color="auto"/>
            <w:bottom w:val="none" w:sz="0" w:space="0" w:color="auto"/>
            <w:right w:val="none" w:sz="0" w:space="0" w:color="auto"/>
          </w:divBdr>
        </w:div>
        <w:div w:id="593171307">
          <w:marLeft w:val="1267"/>
          <w:marRight w:val="101"/>
          <w:marTop w:val="0"/>
          <w:marBottom w:val="120"/>
          <w:divBdr>
            <w:top w:val="none" w:sz="0" w:space="0" w:color="auto"/>
            <w:left w:val="none" w:sz="0" w:space="0" w:color="auto"/>
            <w:bottom w:val="none" w:sz="0" w:space="0" w:color="auto"/>
            <w:right w:val="none" w:sz="0" w:space="0" w:color="auto"/>
          </w:divBdr>
        </w:div>
        <w:div w:id="220599179">
          <w:marLeft w:val="1267"/>
          <w:marRight w:val="101"/>
          <w:marTop w:val="0"/>
          <w:marBottom w:val="120"/>
          <w:divBdr>
            <w:top w:val="none" w:sz="0" w:space="0" w:color="auto"/>
            <w:left w:val="none" w:sz="0" w:space="0" w:color="auto"/>
            <w:bottom w:val="none" w:sz="0" w:space="0" w:color="auto"/>
            <w:right w:val="none" w:sz="0" w:space="0" w:color="auto"/>
          </w:divBdr>
        </w:div>
        <w:div w:id="828061364">
          <w:marLeft w:val="1267"/>
          <w:marRight w:val="101"/>
          <w:marTop w:val="0"/>
          <w:marBottom w:val="120"/>
          <w:divBdr>
            <w:top w:val="none" w:sz="0" w:space="0" w:color="auto"/>
            <w:left w:val="none" w:sz="0" w:space="0" w:color="auto"/>
            <w:bottom w:val="none" w:sz="0" w:space="0" w:color="auto"/>
            <w:right w:val="none" w:sz="0" w:space="0" w:color="auto"/>
          </w:divBdr>
        </w:div>
      </w:divsChild>
    </w:div>
    <w:div w:id="1136801700">
      <w:bodyDiv w:val="1"/>
      <w:marLeft w:val="0"/>
      <w:marRight w:val="0"/>
      <w:marTop w:val="0"/>
      <w:marBottom w:val="0"/>
      <w:divBdr>
        <w:top w:val="none" w:sz="0" w:space="0" w:color="auto"/>
        <w:left w:val="none" w:sz="0" w:space="0" w:color="auto"/>
        <w:bottom w:val="none" w:sz="0" w:space="0" w:color="auto"/>
        <w:right w:val="none" w:sz="0" w:space="0" w:color="auto"/>
      </w:divBdr>
    </w:div>
    <w:div w:id="1488399313">
      <w:bodyDiv w:val="1"/>
      <w:marLeft w:val="0"/>
      <w:marRight w:val="0"/>
      <w:marTop w:val="0"/>
      <w:marBottom w:val="0"/>
      <w:divBdr>
        <w:top w:val="none" w:sz="0" w:space="0" w:color="auto"/>
        <w:left w:val="none" w:sz="0" w:space="0" w:color="auto"/>
        <w:bottom w:val="none" w:sz="0" w:space="0" w:color="auto"/>
        <w:right w:val="none" w:sz="0" w:space="0" w:color="auto"/>
      </w:divBdr>
      <w:divsChild>
        <w:div w:id="49883061">
          <w:marLeft w:val="1267"/>
          <w:marRight w:val="0"/>
          <w:marTop w:val="0"/>
          <w:marBottom w:val="120"/>
          <w:divBdr>
            <w:top w:val="none" w:sz="0" w:space="0" w:color="auto"/>
            <w:left w:val="none" w:sz="0" w:space="0" w:color="auto"/>
            <w:bottom w:val="none" w:sz="0" w:space="0" w:color="auto"/>
            <w:right w:val="none" w:sz="0" w:space="0" w:color="auto"/>
          </w:divBdr>
        </w:div>
        <w:div w:id="1004240637">
          <w:marLeft w:val="1267"/>
          <w:marRight w:val="0"/>
          <w:marTop w:val="0"/>
          <w:marBottom w:val="120"/>
          <w:divBdr>
            <w:top w:val="none" w:sz="0" w:space="0" w:color="auto"/>
            <w:left w:val="none" w:sz="0" w:space="0" w:color="auto"/>
            <w:bottom w:val="none" w:sz="0" w:space="0" w:color="auto"/>
            <w:right w:val="none" w:sz="0" w:space="0" w:color="auto"/>
          </w:divBdr>
        </w:div>
      </w:divsChild>
    </w:div>
    <w:div w:id="1527020638">
      <w:bodyDiv w:val="1"/>
      <w:marLeft w:val="0"/>
      <w:marRight w:val="0"/>
      <w:marTop w:val="0"/>
      <w:marBottom w:val="0"/>
      <w:divBdr>
        <w:top w:val="none" w:sz="0" w:space="0" w:color="auto"/>
        <w:left w:val="none" w:sz="0" w:space="0" w:color="auto"/>
        <w:bottom w:val="none" w:sz="0" w:space="0" w:color="auto"/>
        <w:right w:val="none" w:sz="0" w:space="0" w:color="auto"/>
      </w:divBdr>
      <w:divsChild>
        <w:div w:id="2048026324">
          <w:marLeft w:val="1123"/>
          <w:marRight w:val="0"/>
          <w:marTop w:val="0"/>
          <w:marBottom w:val="120"/>
          <w:divBdr>
            <w:top w:val="none" w:sz="0" w:space="0" w:color="auto"/>
            <w:left w:val="none" w:sz="0" w:space="0" w:color="auto"/>
            <w:bottom w:val="none" w:sz="0" w:space="0" w:color="auto"/>
            <w:right w:val="none" w:sz="0" w:space="0" w:color="auto"/>
          </w:divBdr>
        </w:div>
        <w:div w:id="2022930202">
          <w:marLeft w:val="1267"/>
          <w:marRight w:val="0"/>
          <w:marTop w:val="0"/>
          <w:marBottom w:val="120"/>
          <w:divBdr>
            <w:top w:val="none" w:sz="0" w:space="0" w:color="auto"/>
            <w:left w:val="none" w:sz="0" w:space="0" w:color="auto"/>
            <w:bottom w:val="none" w:sz="0" w:space="0" w:color="auto"/>
            <w:right w:val="none" w:sz="0" w:space="0" w:color="auto"/>
          </w:divBdr>
        </w:div>
        <w:div w:id="951281309">
          <w:marLeft w:val="1267"/>
          <w:marRight w:val="0"/>
          <w:marTop w:val="0"/>
          <w:marBottom w:val="120"/>
          <w:divBdr>
            <w:top w:val="none" w:sz="0" w:space="0" w:color="auto"/>
            <w:left w:val="none" w:sz="0" w:space="0" w:color="auto"/>
            <w:bottom w:val="none" w:sz="0" w:space="0" w:color="auto"/>
            <w:right w:val="none" w:sz="0" w:space="0" w:color="auto"/>
          </w:divBdr>
        </w:div>
        <w:div w:id="314653235">
          <w:marLeft w:val="1267"/>
          <w:marRight w:val="0"/>
          <w:marTop w:val="0"/>
          <w:marBottom w:val="120"/>
          <w:divBdr>
            <w:top w:val="none" w:sz="0" w:space="0" w:color="auto"/>
            <w:left w:val="none" w:sz="0" w:space="0" w:color="auto"/>
            <w:bottom w:val="none" w:sz="0" w:space="0" w:color="auto"/>
            <w:right w:val="none" w:sz="0" w:space="0" w:color="auto"/>
          </w:divBdr>
        </w:div>
      </w:divsChild>
    </w:div>
    <w:div w:id="1798066232">
      <w:bodyDiv w:val="1"/>
      <w:marLeft w:val="0"/>
      <w:marRight w:val="0"/>
      <w:marTop w:val="0"/>
      <w:marBottom w:val="0"/>
      <w:divBdr>
        <w:top w:val="none" w:sz="0" w:space="0" w:color="auto"/>
        <w:left w:val="none" w:sz="0" w:space="0" w:color="auto"/>
        <w:bottom w:val="none" w:sz="0" w:space="0" w:color="auto"/>
        <w:right w:val="none" w:sz="0" w:space="0" w:color="auto"/>
      </w:divBdr>
    </w:div>
    <w:div w:id="1854538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emeTE">
  <a:themeElements>
    <a:clrScheme name="Personnalisé 8">
      <a:dk1>
        <a:srgbClr val="000000"/>
      </a:dk1>
      <a:lt1>
        <a:srgbClr val="FFFFFF"/>
      </a:lt1>
      <a:dk2>
        <a:srgbClr val="53565A"/>
      </a:dk2>
      <a:lt2>
        <a:srgbClr val="737478"/>
      </a:lt2>
      <a:accent1>
        <a:srgbClr val="AC441E"/>
      </a:accent1>
      <a:accent2>
        <a:srgbClr val="D65E00"/>
      </a:accent2>
      <a:accent3>
        <a:srgbClr val="FF9D18"/>
      </a:accent3>
      <a:accent4>
        <a:srgbClr val="FFC500"/>
      </a:accent4>
      <a:accent5>
        <a:srgbClr val="0082C9"/>
      </a:accent5>
      <a:accent6>
        <a:srgbClr val="7FBC00"/>
      </a:accent6>
      <a:hlink>
        <a:srgbClr val="0082C9"/>
      </a:hlink>
      <a:folHlink>
        <a:srgbClr val="D65E0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1611334F64C944943B26FFDA4A6D82" ma:contentTypeVersion="13" ma:contentTypeDescription="Crée un document." ma:contentTypeScope="" ma:versionID="413b3da2f5f56ed078faed42629883df">
  <xsd:schema xmlns:xsd="http://www.w3.org/2001/XMLSchema" xmlns:xs="http://www.w3.org/2001/XMLSchema" xmlns:p="http://schemas.microsoft.com/office/2006/metadata/properties" xmlns:ns3="98c0e7f8-b2c1-4bd6-aa9f-87c36abfc3cd" xmlns:ns4="f82910d2-4c31-4adb-87af-6b0fb9b45880" targetNamespace="http://schemas.microsoft.com/office/2006/metadata/properties" ma:root="true" ma:fieldsID="729971d629bce4d0439e60a992659083" ns3:_="" ns4:_="">
    <xsd:import namespace="98c0e7f8-b2c1-4bd6-aa9f-87c36abfc3cd"/>
    <xsd:import namespace="f82910d2-4c31-4adb-87af-6b0fb9b458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0e7f8-b2c1-4bd6-aa9f-87c36abfc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2910d2-4c31-4adb-87af-6b0fb9b4588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CAD93-C8C8-4A4A-A749-9963E9356509}">
  <ds:schemaRefs>
    <ds:schemaRef ds:uri="http://schemas.microsoft.com/sharepoint/v3/contenttype/forms"/>
  </ds:schemaRefs>
</ds:datastoreItem>
</file>

<file path=customXml/itemProps2.xml><?xml version="1.0" encoding="utf-8"?>
<ds:datastoreItem xmlns:ds="http://schemas.openxmlformats.org/officeDocument/2006/customXml" ds:itemID="{F5931868-5E2A-4BCE-B086-902D0CAF6FE2}">
  <ds:schemaRefs>
    <ds:schemaRef ds:uri="http://schemas.openxmlformats.org/officeDocument/2006/bibliography"/>
  </ds:schemaRefs>
</ds:datastoreItem>
</file>

<file path=customXml/itemProps3.xml><?xml version="1.0" encoding="utf-8"?>
<ds:datastoreItem xmlns:ds="http://schemas.openxmlformats.org/officeDocument/2006/customXml" ds:itemID="{9DA7954C-AB2E-4560-BC26-85F340E534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2A685A-8FD8-496D-A015-5E1B7F80B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0e7f8-b2c1-4bd6-aa9f-87c36abfc3cd"/>
    <ds:schemaRef ds:uri="f82910d2-4c31-4adb-87af-6b0fb9b45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2041</Words>
  <Characters>11229</Characters>
  <Application>Microsoft Office Word</Application>
  <DocSecurity>4</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Sylvie Giroux</cp:lastModifiedBy>
  <cp:revision>2</cp:revision>
  <cp:lastPrinted>2020-09-02T19:57:00Z</cp:lastPrinted>
  <dcterms:created xsi:type="dcterms:W3CDTF">2021-05-04T17:39:00Z</dcterms:created>
  <dcterms:modified xsi:type="dcterms:W3CDTF">2021-05-04T17:39:00Z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0x010100371611334F64C944943B26FFDA4A6D82</vt:lpwstr>
  </property>
</Properties>
</file>